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6C0186" w:rsidRPr="00103A17" w:rsidTr="00FD6D66">
        <w:trPr>
          <w:trHeight w:val="1071"/>
          <w:jc w:val="center"/>
        </w:trPr>
        <w:tc>
          <w:tcPr>
            <w:tcW w:w="4257" w:type="dxa"/>
          </w:tcPr>
          <w:p w:rsidR="006C0186" w:rsidRPr="00103A17" w:rsidRDefault="006C0186" w:rsidP="00FD6D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03A1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БАЛТАСИНСКИЙ РАЙОННЫЙ </w:t>
            </w:r>
          </w:p>
          <w:p w:rsidR="006C0186" w:rsidRPr="00103A17" w:rsidRDefault="006C0186" w:rsidP="00FD6D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03A17">
              <w:rPr>
                <w:rFonts w:ascii="Times New Roman" w:hAnsi="Times New Roman"/>
                <w:sz w:val="28"/>
                <w:szCs w:val="28"/>
              </w:rPr>
              <w:t>ИСПОЛНИТЕЛЬНЫЙ КОМИТЕТ</w:t>
            </w:r>
          </w:p>
          <w:p w:rsidR="006C0186" w:rsidRPr="00103A17" w:rsidRDefault="006C0186" w:rsidP="00FD6D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A17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Pr="00103A17"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</w:tcPr>
          <w:p w:rsidR="006C0186" w:rsidRPr="00103A17" w:rsidRDefault="006C0186" w:rsidP="00FD6D66">
            <w:pPr>
              <w:spacing w:after="0"/>
              <w:ind w:left="-18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103A17">
              <w:rPr>
                <w:rFonts w:ascii="Times New Roman" w:hAnsi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103A17">
              <w:rPr>
                <w:rFonts w:ascii="Times New Roman" w:hAnsi="Times New Roman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3B02E163" wp14:editId="788D647C">
                  <wp:extent cx="659130" cy="829310"/>
                  <wp:effectExtent l="0" t="0" r="762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</w:tcPr>
          <w:p w:rsidR="006C0186" w:rsidRPr="00103A17" w:rsidRDefault="006C0186" w:rsidP="00FD6D66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A17">
              <w:rPr>
                <w:rFonts w:ascii="Times New Roman" w:hAnsi="Times New Roman"/>
                <w:sz w:val="28"/>
                <w:szCs w:val="28"/>
              </w:rPr>
              <w:t>ТАТАРСТАН РЕСПУБЛИКАСЫ</w:t>
            </w:r>
          </w:p>
          <w:p w:rsidR="006C0186" w:rsidRPr="00103A17" w:rsidRDefault="006C0186" w:rsidP="00FD6D66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A17">
              <w:rPr>
                <w:rFonts w:ascii="Times New Roman" w:hAnsi="Times New Roman"/>
                <w:sz w:val="28"/>
                <w:szCs w:val="28"/>
              </w:rPr>
              <w:t>БАЛТАЧ  РАЙОН</w:t>
            </w:r>
          </w:p>
          <w:p w:rsidR="006C0186" w:rsidRPr="00103A17" w:rsidRDefault="006C0186" w:rsidP="00FD6D66">
            <w:pPr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  <w:r w:rsidRPr="00103A17">
              <w:rPr>
                <w:rFonts w:ascii="Times New Roman" w:hAnsi="Times New Roman"/>
                <w:sz w:val="28"/>
                <w:szCs w:val="28"/>
              </w:rPr>
              <w:t>БАШКАРМА  КОМИТЕТЫ</w:t>
            </w:r>
          </w:p>
        </w:tc>
      </w:tr>
      <w:tr w:rsidR="006C0186" w:rsidRPr="00103A17" w:rsidTr="00FD6D66">
        <w:trPr>
          <w:trHeight w:val="70"/>
          <w:jc w:val="center"/>
        </w:trPr>
        <w:tc>
          <w:tcPr>
            <w:tcW w:w="4257" w:type="dxa"/>
          </w:tcPr>
          <w:p w:rsidR="006C0186" w:rsidRPr="00103A17" w:rsidRDefault="006C0186" w:rsidP="00FD6D66">
            <w:pPr>
              <w:spacing w:after="0"/>
              <w:ind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vMerge/>
          </w:tcPr>
          <w:p w:rsidR="006C0186" w:rsidRPr="00103A17" w:rsidRDefault="006C0186" w:rsidP="00FD6D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9" w:type="dxa"/>
          </w:tcPr>
          <w:p w:rsidR="006C0186" w:rsidRPr="00103A17" w:rsidRDefault="006C0186" w:rsidP="00FD6D66">
            <w:pPr>
              <w:spacing w:after="0"/>
              <w:ind w:right="57"/>
              <w:jc w:val="center"/>
              <w:rPr>
                <w:rFonts w:ascii="Times New Roman" w:hAnsi="Times New Roman"/>
              </w:rPr>
            </w:pPr>
            <w:r w:rsidRPr="00103A17"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6C0186" w:rsidRPr="00103A17" w:rsidTr="00FD6D66">
        <w:trPr>
          <w:trHeight w:val="669"/>
          <w:jc w:val="center"/>
        </w:trPr>
        <w:tc>
          <w:tcPr>
            <w:tcW w:w="9632" w:type="dxa"/>
            <w:gridSpan w:val="3"/>
          </w:tcPr>
          <w:p w:rsidR="006C0186" w:rsidRPr="00103A17" w:rsidRDefault="006C0186" w:rsidP="00FD6D66">
            <w:pPr>
              <w:spacing w:after="0"/>
              <w:ind w:right="57"/>
              <w:rPr>
                <w:rFonts w:ascii="Times New Roman" w:hAnsi="Times New Roman"/>
                <w:sz w:val="16"/>
                <w:szCs w:val="16"/>
              </w:rPr>
            </w:pPr>
          </w:p>
          <w:p w:rsidR="006C0186" w:rsidRPr="00103A17" w:rsidRDefault="006C0186" w:rsidP="00FD6D66">
            <w:pPr>
              <w:spacing w:after="0"/>
              <w:ind w:right="57"/>
              <w:rPr>
                <w:rFonts w:ascii="Times New Roman" w:hAnsi="Times New Roman"/>
                <w:sz w:val="16"/>
                <w:szCs w:val="16"/>
              </w:rPr>
            </w:pPr>
          </w:p>
          <w:p w:rsidR="006C0186" w:rsidRPr="00103A17" w:rsidRDefault="006C0186" w:rsidP="00FD6D66">
            <w:pPr>
              <w:spacing w:after="0"/>
              <w:ind w:right="57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E2C96A" wp14:editId="0255C373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246380</wp:posOffset>
                      </wp:positionV>
                      <wp:extent cx="6131560" cy="635"/>
                      <wp:effectExtent l="10795" t="15240" r="10795" b="1270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7343B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2.35pt;margin-top:19.4pt;width:482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" strokeweight="1.5pt"/>
                  </w:pict>
                </mc:Fallback>
              </mc:AlternateContent>
            </w:r>
          </w:p>
        </w:tc>
      </w:tr>
    </w:tbl>
    <w:p w:rsidR="006C0186" w:rsidRPr="00103A17" w:rsidRDefault="006C0186" w:rsidP="006C0186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68"/>
        <w:gridCol w:w="1136"/>
        <w:gridCol w:w="4152"/>
      </w:tblGrid>
      <w:tr w:rsidR="006C0186" w:rsidRPr="00103A17" w:rsidTr="00FD6D66">
        <w:trPr>
          <w:trHeight w:val="80"/>
        </w:trPr>
        <w:tc>
          <w:tcPr>
            <w:tcW w:w="4368" w:type="dxa"/>
          </w:tcPr>
          <w:p w:rsidR="006C0186" w:rsidRPr="00103A17" w:rsidRDefault="006C0186" w:rsidP="00FD6D6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6C0186" w:rsidRPr="00103A17" w:rsidRDefault="006C0186" w:rsidP="00FD6D6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3A17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</w:tcPr>
          <w:p w:rsidR="006C0186" w:rsidRPr="00103A17" w:rsidRDefault="006C0186" w:rsidP="00FD6D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C0186" w:rsidRPr="00103A17" w:rsidRDefault="006C0186" w:rsidP="00FD6D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2" w:type="dxa"/>
          </w:tcPr>
          <w:p w:rsidR="006C0186" w:rsidRPr="00103A17" w:rsidRDefault="006C0186" w:rsidP="00FD6D6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6C0186" w:rsidRPr="00103A17" w:rsidRDefault="006C0186" w:rsidP="00FD6D6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3A17">
              <w:rPr>
                <w:rFonts w:ascii="Times New Roman" w:hAnsi="Times New Roman"/>
                <w:b/>
                <w:sz w:val="28"/>
                <w:szCs w:val="28"/>
              </w:rPr>
              <w:t>КАРАР</w:t>
            </w:r>
          </w:p>
        </w:tc>
      </w:tr>
      <w:tr w:rsidR="006C0186" w:rsidRPr="00103A17" w:rsidTr="00FD6D66">
        <w:trPr>
          <w:trHeight w:val="569"/>
        </w:trPr>
        <w:tc>
          <w:tcPr>
            <w:tcW w:w="4368" w:type="dxa"/>
          </w:tcPr>
          <w:p w:rsidR="006C0186" w:rsidRPr="00103A17" w:rsidRDefault="006C0186" w:rsidP="00447F01">
            <w:pPr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103A17">
              <w:rPr>
                <w:rFonts w:ascii="Times New Roman" w:hAnsi="Times New Roman"/>
                <w:sz w:val="28"/>
                <w:szCs w:val="28"/>
              </w:rPr>
              <w:t>«_</w:t>
            </w:r>
            <w:r w:rsidR="00447F01">
              <w:rPr>
                <w:rFonts w:ascii="Times New Roman" w:hAnsi="Times New Roman"/>
                <w:sz w:val="28"/>
                <w:szCs w:val="28"/>
                <w:u w:val="single"/>
              </w:rPr>
              <w:t>12</w:t>
            </w:r>
            <w:r w:rsidRPr="00103A17">
              <w:rPr>
                <w:rFonts w:ascii="Times New Roman" w:hAnsi="Times New Roman"/>
                <w:sz w:val="28"/>
                <w:szCs w:val="28"/>
              </w:rPr>
              <w:t>_» __</w:t>
            </w:r>
            <w:r w:rsidR="00447F01">
              <w:rPr>
                <w:rFonts w:ascii="Times New Roman" w:hAnsi="Times New Roman"/>
                <w:sz w:val="28"/>
                <w:szCs w:val="28"/>
                <w:u w:val="single"/>
              </w:rPr>
              <w:t>10</w:t>
            </w:r>
            <w:r w:rsidRPr="00103A17">
              <w:rPr>
                <w:rFonts w:ascii="Times New Roman" w:hAnsi="Times New Roman"/>
                <w:sz w:val="28"/>
                <w:szCs w:val="28"/>
              </w:rPr>
              <w:t>__  2019 г.</w:t>
            </w:r>
          </w:p>
        </w:tc>
        <w:tc>
          <w:tcPr>
            <w:tcW w:w="1136" w:type="dxa"/>
          </w:tcPr>
          <w:p w:rsidR="006C0186" w:rsidRPr="00103A17" w:rsidRDefault="006C0186" w:rsidP="00FD6D66">
            <w:pPr>
              <w:spacing w:after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152" w:type="dxa"/>
          </w:tcPr>
          <w:p w:rsidR="006C0186" w:rsidRPr="00103A17" w:rsidRDefault="006C0186" w:rsidP="00447F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A17">
              <w:rPr>
                <w:rFonts w:ascii="Times New Roman" w:hAnsi="Times New Roman"/>
                <w:sz w:val="28"/>
                <w:szCs w:val="28"/>
              </w:rPr>
              <w:t>№  _</w:t>
            </w:r>
            <w:r w:rsidR="00447F01">
              <w:rPr>
                <w:rFonts w:ascii="Times New Roman" w:hAnsi="Times New Roman"/>
                <w:sz w:val="28"/>
                <w:szCs w:val="28"/>
                <w:u w:val="single"/>
              </w:rPr>
              <w:t>320</w:t>
            </w:r>
            <w:r w:rsidRPr="00103A17">
              <w:rPr>
                <w:rFonts w:ascii="Times New Roman" w:hAnsi="Times New Roman"/>
                <w:sz w:val="28"/>
                <w:szCs w:val="28"/>
              </w:rPr>
              <w:t>_</w:t>
            </w:r>
            <w:r w:rsidRPr="00103A1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6C0186" w:rsidRDefault="006C0186"/>
    <w:p w:rsidR="006C0186" w:rsidRPr="00447F01" w:rsidRDefault="006C0186" w:rsidP="00447F01">
      <w:pPr>
        <w:jc w:val="center"/>
        <w:rPr>
          <w:rFonts w:ascii="Times New Roman" w:hAnsi="Times New Roman"/>
          <w:b/>
          <w:sz w:val="28"/>
          <w:szCs w:val="28"/>
        </w:rPr>
      </w:pPr>
      <w:r w:rsidRPr="00447F01">
        <w:rPr>
          <w:rFonts w:ascii="Times New Roman" w:hAnsi="Times New Roman"/>
          <w:b/>
          <w:sz w:val="28"/>
          <w:szCs w:val="28"/>
        </w:rPr>
        <w:t xml:space="preserve">Татарстан </w:t>
      </w:r>
      <w:proofErr w:type="spellStart"/>
      <w:r w:rsidRPr="00447F01"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r w:rsidRPr="00447F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7F01">
        <w:rPr>
          <w:rFonts w:ascii="Times New Roman" w:hAnsi="Times New Roman"/>
          <w:b/>
          <w:sz w:val="28"/>
          <w:szCs w:val="28"/>
        </w:rPr>
        <w:t>Балтач</w:t>
      </w:r>
      <w:proofErr w:type="spellEnd"/>
      <w:r w:rsidRPr="00447F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7F01"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 w:rsidRPr="00447F01">
        <w:rPr>
          <w:rFonts w:ascii="Times New Roman" w:hAnsi="Times New Roman"/>
          <w:b/>
          <w:sz w:val="28"/>
          <w:szCs w:val="28"/>
        </w:rPr>
        <w:t xml:space="preserve"> районы </w:t>
      </w:r>
      <w:proofErr w:type="spellStart"/>
      <w:r w:rsidRPr="00447F01">
        <w:rPr>
          <w:rFonts w:ascii="Times New Roman" w:hAnsi="Times New Roman"/>
          <w:b/>
          <w:sz w:val="28"/>
          <w:szCs w:val="28"/>
        </w:rPr>
        <w:t>территориясендә</w:t>
      </w:r>
      <w:proofErr w:type="spellEnd"/>
      <w:r w:rsidRPr="00447F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7F01"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 w:rsidRPr="00447F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7F01">
        <w:rPr>
          <w:rFonts w:ascii="Times New Roman" w:hAnsi="Times New Roman"/>
          <w:b/>
          <w:sz w:val="28"/>
          <w:szCs w:val="28"/>
        </w:rPr>
        <w:t>җир</w:t>
      </w:r>
      <w:proofErr w:type="spellEnd"/>
      <w:r w:rsidRPr="00447F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7F01">
        <w:rPr>
          <w:rFonts w:ascii="Times New Roman" w:hAnsi="Times New Roman"/>
          <w:b/>
          <w:sz w:val="28"/>
          <w:szCs w:val="28"/>
        </w:rPr>
        <w:t>контролен</w:t>
      </w:r>
      <w:proofErr w:type="spellEnd"/>
      <w:r w:rsidRPr="00447F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7F01">
        <w:rPr>
          <w:rFonts w:ascii="Times New Roman" w:hAnsi="Times New Roman"/>
          <w:b/>
          <w:sz w:val="28"/>
          <w:szCs w:val="28"/>
        </w:rPr>
        <w:t>гамәлгә</w:t>
      </w:r>
      <w:proofErr w:type="spellEnd"/>
      <w:r w:rsidRPr="00447F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7F01">
        <w:rPr>
          <w:rFonts w:ascii="Times New Roman" w:hAnsi="Times New Roman"/>
          <w:b/>
          <w:sz w:val="28"/>
          <w:szCs w:val="28"/>
        </w:rPr>
        <w:t>ашыру</w:t>
      </w:r>
      <w:proofErr w:type="spellEnd"/>
      <w:r w:rsidRPr="00447F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7F01">
        <w:rPr>
          <w:rFonts w:ascii="Times New Roman" w:hAnsi="Times New Roman"/>
          <w:b/>
          <w:sz w:val="28"/>
          <w:szCs w:val="28"/>
        </w:rPr>
        <w:t>тәртибе</w:t>
      </w:r>
      <w:proofErr w:type="spellEnd"/>
      <w:r w:rsidRPr="00447F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7F01">
        <w:rPr>
          <w:rFonts w:ascii="Times New Roman" w:hAnsi="Times New Roman"/>
          <w:b/>
          <w:sz w:val="28"/>
          <w:szCs w:val="28"/>
        </w:rPr>
        <w:t>турында</w:t>
      </w:r>
      <w:proofErr w:type="spellEnd"/>
      <w:r w:rsidRPr="00447F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7F01">
        <w:rPr>
          <w:rFonts w:ascii="Times New Roman" w:hAnsi="Times New Roman"/>
          <w:b/>
          <w:sz w:val="28"/>
          <w:szCs w:val="28"/>
        </w:rPr>
        <w:t>административ</w:t>
      </w:r>
      <w:proofErr w:type="spellEnd"/>
      <w:r w:rsidRPr="00447F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7F01">
        <w:rPr>
          <w:rFonts w:ascii="Times New Roman" w:hAnsi="Times New Roman"/>
          <w:b/>
          <w:sz w:val="28"/>
          <w:szCs w:val="28"/>
        </w:rPr>
        <w:t>регламентка</w:t>
      </w:r>
      <w:proofErr w:type="spellEnd"/>
      <w:r w:rsidRPr="00447F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7F01">
        <w:rPr>
          <w:rFonts w:ascii="Times New Roman" w:hAnsi="Times New Roman"/>
          <w:b/>
          <w:sz w:val="28"/>
          <w:szCs w:val="28"/>
        </w:rPr>
        <w:t>үзгәрешлә</w:t>
      </w:r>
      <w:proofErr w:type="gramStart"/>
      <w:r w:rsidRPr="00447F01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447F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7F01">
        <w:rPr>
          <w:rFonts w:ascii="Times New Roman" w:hAnsi="Times New Roman"/>
          <w:b/>
          <w:sz w:val="28"/>
          <w:szCs w:val="28"/>
        </w:rPr>
        <w:t>кертү</w:t>
      </w:r>
      <w:proofErr w:type="spellEnd"/>
      <w:r w:rsidRPr="00447F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47F01" w:rsidRPr="00447F01">
        <w:rPr>
          <w:rFonts w:ascii="Times New Roman" w:hAnsi="Times New Roman"/>
          <w:b/>
          <w:sz w:val="28"/>
          <w:szCs w:val="28"/>
        </w:rPr>
        <w:t>хакында</w:t>
      </w:r>
      <w:proofErr w:type="spellEnd"/>
    </w:p>
    <w:p w:rsidR="006C0186" w:rsidRPr="006C0186" w:rsidRDefault="006C0186" w:rsidP="006C018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0186" w:rsidRPr="006C0186" w:rsidRDefault="006C0186" w:rsidP="000172E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018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6C0186">
        <w:rPr>
          <w:rFonts w:ascii="Times New Roman" w:hAnsi="Times New Roman"/>
          <w:sz w:val="28"/>
          <w:szCs w:val="28"/>
        </w:rPr>
        <w:t xml:space="preserve">Россия </w:t>
      </w:r>
      <w:proofErr w:type="spellStart"/>
      <w:r w:rsidRPr="006C0186">
        <w:rPr>
          <w:rFonts w:ascii="Times New Roman" w:hAnsi="Times New Roman"/>
          <w:sz w:val="28"/>
          <w:szCs w:val="28"/>
        </w:rPr>
        <w:t>Федерациясе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Җир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кодексы, "Россия </w:t>
      </w:r>
      <w:proofErr w:type="spellStart"/>
      <w:r w:rsidRPr="006C0186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җирле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үзидарә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гомуми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принцип</w:t>
      </w:r>
      <w:r w:rsidR="00724EB2">
        <w:rPr>
          <w:rFonts w:ascii="Times New Roman" w:hAnsi="Times New Roman"/>
          <w:sz w:val="28"/>
          <w:szCs w:val="28"/>
        </w:rPr>
        <w:t>лары</w:t>
      </w:r>
      <w:proofErr w:type="spellEnd"/>
      <w:r w:rsidR="00724E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EB2">
        <w:rPr>
          <w:rFonts w:ascii="Times New Roman" w:hAnsi="Times New Roman"/>
          <w:sz w:val="28"/>
          <w:szCs w:val="28"/>
        </w:rPr>
        <w:t>турында</w:t>
      </w:r>
      <w:proofErr w:type="spellEnd"/>
      <w:r w:rsidR="00724EB2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="00724EB2">
        <w:rPr>
          <w:rFonts w:ascii="Times New Roman" w:hAnsi="Times New Roman"/>
          <w:sz w:val="28"/>
          <w:szCs w:val="28"/>
        </w:rPr>
        <w:t>Федераль</w:t>
      </w:r>
      <w:proofErr w:type="spellEnd"/>
      <w:r w:rsidR="00724EB2">
        <w:rPr>
          <w:rFonts w:ascii="Times New Roman" w:hAnsi="Times New Roman"/>
          <w:sz w:val="28"/>
          <w:szCs w:val="28"/>
        </w:rPr>
        <w:t xml:space="preserve"> закон, "</w:t>
      </w:r>
      <w:proofErr w:type="spellStart"/>
      <w:r w:rsidR="00724EB2">
        <w:rPr>
          <w:rFonts w:ascii="Times New Roman" w:hAnsi="Times New Roman"/>
          <w:sz w:val="28"/>
          <w:szCs w:val="28"/>
        </w:rPr>
        <w:t>Д</w:t>
      </w:r>
      <w:r w:rsidRPr="006C0186">
        <w:rPr>
          <w:rFonts w:ascii="Times New Roman" w:hAnsi="Times New Roman"/>
          <w:sz w:val="28"/>
          <w:szCs w:val="28"/>
        </w:rPr>
        <w:t>әүләт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контролен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C0186">
        <w:rPr>
          <w:rFonts w:ascii="Times New Roman" w:hAnsi="Times New Roman"/>
          <w:sz w:val="28"/>
          <w:szCs w:val="28"/>
        </w:rPr>
        <w:t>күзәтчелеген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C0186">
        <w:rPr>
          <w:rFonts w:ascii="Times New Roman" w:hAnsi="Times New Roman"/>
          <w:sz w:val="28"/>
          <w:szCs w:val="28"/>
        </w:rPr>
        <w:t>һәм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контрольне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гамәлгә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ашырганда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юридик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затларның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һәм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шәхси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эшкуарларның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хокукларын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яклау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турында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6C0186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закон, "Татарстан </w:t>
      </w:r>
      <w:proofErr w:type="spellStart"/>
      <w:r w:rsidRPr="006C0186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җирле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үзидарә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турында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" Татарстан </w:t>
      </w:r>
      <w:proofErr w:type="spellStart"/>
      <w:r w:rsidRPr="006C0186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Законы, "Татарстан </w:t>
      </w:r>
      <w:proofErr w:type="spellStart"/>
      <w:r w:rsidRPr="006C0186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территориясендә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җир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контролен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гамәлгә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ашыру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тәртибе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турында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" Татарстан </w:t>
      </w:r>
      <w:proofErr w:type="spellStart"/>
      <w:r w:rsidRPr="006C0186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End"/>
      <w:r w:rsidRPr="006C0186">
        <w:rPr>
          <w:rFonts w:ascii="Times New Roman" w:hAnsi="Times New Roman"/>
          <w:sz w:val="28"/>
          <w:szCs w:val="28"/>
        </w:rPr>
        <w:t xml:space="preserve"> Законы, "Татарстан </w:t>
      </w:r>
      <w:proofErr w:type="spellStart"/>
      <w:r w:rsidRPr="006C0186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Җир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кодексына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үзгәрешлә</w:t>
      </w:r>
      <w:proofErr w:type="gramStart"/>
      <w:r w:rsidRPr="006C0186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кертү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хакында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" Татарстан </w:t>
      </w:r>
      <w:proofErr w:type="spellStart"/>
      <w:r w:rsidRPr="006C0186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Законы </w:t>
      </w:r>
      <w:proofErr w:type="spellStart"/>
      <w:r w:rsidRPr="006C0186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", Татарстан </w:t>
      </w:r>
      <w:proofErr w:type="spellStart"/>
      <w:r w:rsidRPr="006C0186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Балтач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район </w:t>
      </w:r>
      <w:proofErr w:type="spellStart"/>
      <w:r w:rsidRPr="006C0186">
        <w:rPr>
          <w:rFonts w:ascii="Times New Roman" w:hAnsi="Times New Roman"/>
          <w:sz w:val="28"/>
          <w:szCs w:val="28"/>
        </w:rPr>
        <w:t>башкарма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комитеты </w:t>
      </w:r>
      <w:proofErr w:type="spellStart"/>
      <w:r w:rsidRPr="00724EB2">
        <w:rPr>
          <w:rFonts w:ascii="Times New Roman" w:hAnsi="Times New Roman"/>
          <w:b/>
          <w:sz w:val="28"/>
          <w:szCs w:val="28"/>
        </w:rPr>
        <w:t>карар</w:t>
      </w:r>
      <w:proofErr w:type="spellEnd"/>
      <w:r w:rsidRPr="00724E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24EB2">
        <w:rPr>
          <w:rFonts w:ascii="Times New Roman" w:hAnsi="Times New Roman"/>
          <w:b/>
          <w:sz w:val="28"/>
          <w:szCs w:val="28"/>
        </w:rPr>
        <w:t>бир</w:t>
      </w:r>
      <w:proofErr w:type="spellEnd"/>
      <w:r w:rsidRPr="00724EB2">
        <w:rPr>
          <w:rFonts w:ascii="Times New Roman" w:hAnsi="Times New Roman"/>
          <w:b/>
          <w:sz w:val="28"/>
          <w:szCs w:val="28"/>
          <w:lang w:val="tt-RU"/>
        </w:rPr>
        <w:t>ә</w:t>
      </w:r>
      <w:r w:rsidRPr="006C0186">
        <w:rPr>
          <w:rFonts w:ascii="Times New Roman" w:hAnsi="Times New Roman"/>
          <w:sz w:val="28"/>
          <w:szCs w:val="28"/>
        </w:rPr>
        <w:t>:</w:t>
      </w:r>
    </w:p>
    <w:p w:rsidR="006C0186" w:rsidRPr="006C0186" w:rsidRDefault="006C0186" w:rsidP="000172E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0186">
        <w:rPr>
          <w:rFonts w:ascii="Times New Roman" w:hAnsi="Times New Roman"/>
          <w:sz w:val="28"/>
          <w:szCs w:val="28"/>
        </w:rPr>
        <w:t>1.</w:t>
      </w:r>
      <w:r w:rsidRPr="006C0186">
        <w:rPr>
          <w:rFonts w:ascii="Times New Roman" w:hAnsi="Times New Roman"/>
          <w:sz w:val="28"/>
          <w:szCs w:val="28"/>
        </w:rPr>
        <w:tab/>
        <w:t xml:space="preserve">Татарстан </w:t>
      </w:r>
      <w:proofErr w:type="spellStart"/>
      <w:r w:rsidRPr="006C0186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Балтач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6C0186">
        <w:rPr>
          <w:rFonts w:ascii="Times New Roman" w:hAnsi="Times New Roman"/>
          <w:sz w:val="28"/>
          <w:szCs w:val="28"/>
        </w:rPr>
        <w:t>Башкарма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комитетының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20.05.2009 ел, №201 </w:t>
      </w:r>
      <w:proofErr w:type="spellStart"/>
      <w:r w:rsidRPr="006C0186">
        <w:rPr>
          <w:rFonts w:ascii="Times New Roman" w:hAnsi="Times New Roman"/>
          <w:sz w:val="28"/>
          <w:szCs w:val="28"/>
        </w:rPr>
        <w:t>карары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белән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рас</w:t>
      </w:r>
      <w:bookmarkStart w:id="0" w:name="_GoBack"/>
      <w:bookmarkEnd w:id="0"/>
      <w:r w:rsidRPr="006C0186">
        <w:rPr>
          <w:rFonts w:ascii="Times New Roman" w:hAnsi="Times New Roman"/>
          <w:sz w:val="28"/>
          <w:szCs w:val="28"/>
        </w:rPr>
        <w:t>ланган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6C0186">
        <w:rPr>
          <w:rFonts w:ascii="Times New Roman" w:hAnsi="Times New Roman"/>
          <w:sz w:val="28"/>
          <w:szCs w:val="28"/>
        </w:rPr>
        <w:t>Балтач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6C0186">
        <w:rPr>
          <w:rFonts w:ascii="Times New Roman" w:hAnsi="Times New Roman"/>
          <w:sz w:val="28"/>
          <w:szCs w:val="28"/>
        </w:rPr>
        <w:t>территориясендә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җир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контролен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гамәлгә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ашыру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тәртибе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турында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6C0186">
        <w:rPr>
          <w:rFonts w:ascii="Times New Roman" w:hAnsi="Times New Roman"/>
          <w:sz w:val="28"/>
          <w:szCs w:val="28"/>
        </w:rPr>
        <w:t>гы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административ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регламентка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C0186">
        <w:rPr>
          <w:rFonts w:ascii="Times New Roman" w:hAnsi="Times New Roman"/>
          <w:sz w:val="28"/>
          <w:szCs w:val="28"/>
        </w:rPr>
        <w:t>түб</w:t>
      </w:r>
      <w:proofErr w:type="gramEnd"/>
      <w:r w:rsidRPr="006C0186">
        <w:rPr>
          <w:rFonts w:ascii="Times New Roman" w:hAnsi="Times New Roman"/>
          <w:sz w:val="28"/>
          <w:szCs w:val="28"/>
        </w:rPr>
        <w:t>әндәге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үзгәрешләрне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кертергә</w:t>
      </w:r>
      <w:proofErr w:type="spellEnd"/>
      <w:r w:rsidRPr="006C0186">
        <w:rPr>
          <w:rFonts w:ascii="Times New Roman" w:hAnsi="Times New Roman"/>
          <w:sz w:val="28"/>
          <w:szCs w:val="28"/>
        </w:rPr>
        <w:t>::</w:t>
      </w:r>
    </w:p>
    <w:p w:rsidR="006C0186" w:rsidRPr="006C0186" w:rsidRDefault="006C0186" w:rsidP="000172E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0186">
        <w:rPr>
          <w:rFonts w:ascii="Times New Roman" w:hAnsi="Times New Roman"/>
          <w:sz w:val="28"/>
          <w:szCs w:val="28"/>
        </w:rPr>
        <w:t xml:space="preserve">1.1. 4 </w:t>
      </w:r>
      <w:proofErr w:type="spellStart"/>
      <w:r w:rsidRPr="006C0186">
        <w:rPr>
          <w:rFonts w:ascii="Times New Roman" w:hAnsi="Times New Roman"/>
          <w:sz w:val="28"/>
          <w:szCs w:val="28"/>
        </w:rPr>
        <w:t>бүлегендәге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4.11 </w:t>
      </w:r>
      <w:proofErr w:type="spellStart"/>
      <w:r w:rsidRPr="006C0186">
        <w:rPr>
          <w:rFonts w:ascii="Times New Roman" w:hAnsi="Times New Roman"/>
          <w:sz w:val="28"/>
          <w:szCs w:val="28"/>
        </w:rPr>
        <w:t>пунктының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6C0186">
        <w:rPr>
          <w:rFonts w:ascii="Times New Roman" w:hAnsi="Times New Roman"/>
          <w:sz w:val="28"/>
          <w:szCs w:val="28"/>
        </w:rPr>
        <w:t>абзацыннан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«, </w:t>
      </w:r>
      <w:proofErr w:type="spellStart"/>
      <w:r w:rsidRPr="006C0186">
        <w:rPr>
          <w:rFonts w:ascii="Times New Roman" w:hAnsi="Times New Roman"/>
          <w:sz w:val="28"/>
          <w:szCs w:val="28"/>
        </w:rPr>
        <w:t>гражданинга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яисә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аларның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вәкилләренә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сүз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кушуны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төшереп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калдырырга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». </w:t>
      </w:r>
    </w:p>
    <w:p w:rsidR="006C0186" w:rsidRPr="006C0186" w:rsidRDefault="006C0186" w:rsidP="000172E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0186">
        <w:rPr>
          <w:rFonts w:ascii="Times New Roman" w:hAnsi="Times New Roman"/>
          <w:sz w:val="28"/>
          <w:szCs w:val="28"/>
        </w:rPr>
        <w:t xml:space="preserve">1.2. 5 </w:t>
      </w:r>
      <w:proofErr w:type="spellStart"/>
      <w:r w:rsidRPr="006C0186">
        <w:rPr>
          <w:rFonts w:ascii="Times New Roman" w:hAnsi="Times New Roman"/>
          <w:sz w:val="28"/>
          <w:szCs w:val="28"/>
        </w:rPr>
        <w:t>кисәкнең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5.2 </w:t>
      </w:r>
      <w:proofErr w:type="spellStart"/>
      <w:r w:rsidRPr="006C0186">
        <w:rPr>
          <w:rFonts w:ascii="Times New Roman" w:hAnsi="Times New Roman"/>
          <w:sz w:val="28"/>
          <w:szCs w:val="28"/>
        </w:rPr>
        <w:t>пунктына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түбәндәге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эчтәлекле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абзац </w:t>
      </w:r>
      <w:proofErr w:type="spellStart"/>
      <w:r w:rsidRPr="006C0186">
        <w:rPr>
          <w:rFonts w:ascii="Times New Roman" w:hAnsi="Times New Roman"/>
          <w:sz w:val="28"/>
          <w:szCs w:val="28"/>
        </w:rPr>
        <w:t>ө</w:t>
      </w:r>
      <w:proofErr w:type="gramStart"/>
      <w:r w:rsidRPr="006C0186">
        <w:rPr>
          <w:rFonts w:ascii="Times New Roman" w:hAnsi="Times New Roman"/>
          <w:sz w:val="28"/>
          <w:szCs w:val="28"/>
        </w:rPr>
        <w:t>ст</w:t>
      </w:r>
      <w:proofErr w:type="gramEnd"/>
      <w:r w:rsidRPr="006C0186">
        <w:rPr>
          <w:rFonts w:ascii="Times New Roman" w:hAnsi="Times New Roman"/>
          <w:sz w:val="28"/>
          <w:szCs w:val="28"/>
        </w:rPr>
        <w:t>әргә</w:t>
      </w:r>
      <w:proofErr w:type="spellEnd"/>
      <w:r w:rsidRPr="006C0186">
        <w:rPr>
          <w:rFonts w:ascii="Times New Roman" w:hAnsi="Times New Roman"/>
          <w:sz w:val="28"/>
          <w:szCs w:val="28"/>
        </w:rPr>
        <w:t>:</w:t>
      </w:r>
    </w:p>
    <w:p w:rsidR="006C0186" w:rsidRPr="006C0186" w:rsidRDefault="006C0186" w:rsidP="000172E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0186">
        <w:rPr>
          <w:rFonts w:ascii="Times New Roman" w:hAnsi="Times New Roman"/>
          <w:sz w:val="28"/>
          <w:szCs w:val="28"/>
        </w:rPr>
        <w:t xml:space="preserve"> « - </w:t>
      </w:r>
      <w:proofErr w:type="spellStart"/>
      <w:r w:rsidRPr="006C0186">
        <w:rPr>
          <w:rFonts w:ascii="Times New Roman" w:hAnsi="Times New Roman"/>
          <w:sz w:val="28"/>
          <w:szCs w:val="28"/>
        </w:rPr>
        <w:t>мондый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объектны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җир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кишәрлегеннән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файдалану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C0186">
        <w:rPr>
          <w:rFonts w:ascii="Times New Roman" w:hAnsi="Times New Roman"/>
          <w:sz w:val="28"/>
          <w:szCs w:val="28"/>
        </w:rPr>
        <w:t>р</w:t>
      </w:r>
      <w:proofErr w:type="gramEnd"/>
      <w:r w:rsidRPr="006C0186">
        <w:rPr>
          <w:rFonts w:ascii="Times New Roman" w:hAnsi="Times New Roman"/>
          <w:sz w:val="28"/>
          <w:szCs w:val="28"/>
        </w:rPr>
        <w:t>өхсәт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ителгән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һәм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(яки) </w:t>
      </w:r>
      <w:proofErr w:type="spellStart"/>
      <w:r w:rsidRPr="006C0186">
        <w:rPr>
          <w:rFonts w:ascii="Times New Roman" w:hAnsi="Times New Roman"/>
          <w:sz w:val="28"/>
          <w:szCs w:val="28"/>
        </w:rPr>
        <w:t>җир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кишәрлекләреннән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файдалану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буенча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билгеләнгән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чикләүләр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урнаштыру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рөхсәт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ителми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торган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җир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кишәрлегендә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урнаштыру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фактын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ачыклаганда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C0186">
        <w:rPr>
          <w:rFonts w:ascii="Times New Roman" w:hAnsi="Times New Roman"/>
          <w:sz w:val="28"/>
          <w:szCs w:val="28"/>
        </w:rPr>
        <w:t>тикшерү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тәмамланганнан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соң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биш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эш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көненнән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дә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соңга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калмыйча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җирлекнең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җирле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үзидарә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органына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кирәк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C0186">
        <w:rPr>
          <w:rFonts w:ascii="Times New Roman" w:hAnsi="Times New Roman"/>
          <w:sz w:val="28"/>
          <w:szCs w:val="28"/>
        </w:rPr>
        <w:t>җир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кишәрлегенең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урнашу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урыны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буенча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шәһә</w:t>
      </w:r>
      <w:proofErr w:type="gramStart"/>
      <w:r w:rsidRPr="006C0186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округы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буенча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яисә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әлеге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җир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кишәрлеге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авылара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территория </w:t>
      </w:r>
      <w:proofErr w:type="spellStart"/>
      <w:r w:rsidRPr="006C0186">
        <w:rPr>
          <w:rFonts w:ascii="Times New Roman" w:hAnsi="Times New Roman"/>
          <w:sz w:val="28"/>
          <w:szCs w:val="28"/>
        </w:rPr>
        <w:t>урнашкан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очракта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C0186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районның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җирле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үзидарә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органына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әлеге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фактны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раслый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торган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документлар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кушып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C0186">
        <w:rPr>
          <w:rFonts w:ascii="Times New Roman" w:hAnsi="Times New Roman"/>
          <w:sz w:val="28"/>
          <w:szCs w:val="28"/>
        </w:rPr>
        <w:t>үз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белдеге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белән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төзелгән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корылманы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ачыклау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турында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хәбәрнамә</w:t>
      </w:r>
      <w:proofErr w:type="spellEnd"/>
      <w:r w:rsidRPr="006C0186">
        <w:rPr>
          <w:rFonts w:ascii="Times New Roman" w:hAnsi="Times New Roman"/>
          <w:sz w:val="28"/>
          <w:szCs w:val="28"/>
        </w:rPr>
        <w:t>.</w:t>
      </w:r>
    </w:p>
    <w:p w:rsidR="006C0186" w:rsidRPr="006C0186" w:rsidRDefault="006C0186" w:rsidP="000172E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0186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spellStart"/>
      <w:r w:rsidRPr="006C0186">
        <w:rPr>
          <w:rFonts w:ascii="Times New Roman" w:hAnsi="Times New Roman"/>
          <w:sz w:val="28"/>
          <w:szCs w:val="28"/>
        </w:rPr>
        <w:t>Әлеге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карарны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6C0186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хокукый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мәгълүмат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C0186">
        <w:rPr>
          <w:rFonts w:ascii="Times New Roman" w:hAnsi="Times New Roman"/>
          <w:sz w:val="28"/>
          <w:szCs w:val="28"/>
        </w:rPr>
        <w:t>р</w:t>
      </w:r>
      <w:proofErr w:type="gramEnd"/>
      <w:r w:rsidRPr="006C0186">
        <w:rPr>
          <w:rFonts w:ascii="Times New Roman" w:hAnsi="Times New Roman"/>
          <w:sz w:val="28"/>
          <w:szCs w:val="28"/>
        </w:rPr>
        <w:t>әсми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порталында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һәм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6C0186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Балтач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районының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рәсми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сайтында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урнаштырырга</w:t>
      </w:r>
      <w:proofErr w:type="spellEnd"/>
      <w:r w:rsidRPr="006C0186">
        <w:rPr>
          <w:rFonts w:ascii="Times New Roman" w:hAnsi="Times New Roman"/>
          <w:sz w:val="28"/>
          <w:szCs w:val="28"/>
        </w:rPr>
        <w:t>.</w:t>
      </w:r>
    </w:p>
    <w:p w:rsidR="006C0186" w:rsidRPr="006C0186" w:rsidRDefault="006C0186" w:rsidP="000172E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0186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6C0186">
        <w:rPr>
          <w:rFonts w:ascii="Times New Roman" w:hAnsi="Times New Roman"/>
          <w:sz w:val="28"/>
          <w:szCs w:val="28"/>
        </w:rPr>
        <w:t>Әлеге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карарның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үтәлешен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тикшереп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торуны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Балтач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районының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Милек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һәм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җир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мөнәсәбәтләре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палатасы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C0186">
        <w:rPr>
          <w:rFonts w:ascii="Times New Roman" w:hAnsi="Times New Roman"/>
          <w:sz w:val="28"/>
          <w:szCs w:val="28"/>
        </w:rPr>
        <w:t>Р</w:t>
      </w:r>
      <w:proofErr w:type="gramEnd"/>
      <w:r w:rsidRPr="006C0186">
        <w:rPr>
          <w:rFonts w:ascii="Times New Roman" w:hAnsi="Times New Roman"/>
          <w:sz w:val="28"/>
          <w:szCs w:val="28"/>
        </w:rPr>
        <w:t>әисенә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йөкләргә</w:t>
      </w:r>
      <w:proofErr w:type="spellEnd"/>
      <w:r w:rsidRPr="006C0186">
        <w:rPr>
          <w:rFonts w:ascii="Times New Roman" w:hAnsi="Times New Roman"/>
          <w:sz w:val="28"/>
          <w:szCs w:val="28"/>
        </w:rPr>
        <w:t>.</w:t>
      </w:r>
    </w:p>
    <w:p w:rsidR="006C0186" w:rsidRPr="006C0186" w:rsidRDefault="006C0186" w:rsidP="006C018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0186" w:rsidRPr="006C0186" w:rsidRDefault="006C0186" w:rsidP="006C01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C0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186">
        <w:rPr>
          <w:rFonts w:ascii="Times New Roman" w:hAnsi="Times New Roman"/>
          <w:sz w:val="28"/>
          <w:szCs w:val="28"/>
        </w:rPr>
        <w:t>Җитәкчесе</w:t>
      </w:r>
      <w:proofErr w:type="spellEnd"/>
      <w:r w:rsidRPr="006C0186">
        <w:rPr>
          <w:rFonts w:ascii="Times New Roman" w:hAnsi="Times New Roman"/>
          <w:sz w:val="28"/>
          <w:szCs w:val="28"/>
        </w:rPr>
        <w:t xml:space="preserve"> </w:t>
      </w:r>
      <w:r w:rsidR="005370D8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</w:t>
      </w:r>
      <w:r w:rsidRPr="006C0186">
        <w:rPr>
          <w:rFonts w:ascii="Times New Roman" w:hAnsi="Times New Roman"/>
          <w:sz w:val="28"/>
          <w:szCs w:val="28"/>
        </w:rPr>
        <w:t xml:space="preserve">А. Ф. </w:t>
      </w:r>
      <w:proofErr w:type="spellStart"/>
      <w:r w:rsidRPr="006C0186">
        <w:rPr>
          <w:rFonts w:ascii="Times New Roman" w:hAnsi="Times New Roman"/>
          <w:sz w:val="28"/>
          <w:szCs w:val="28"/>
        </w:rPr>
        <w:t>Хәйретдинов</w:t>
      </w:r>
      <w:proofErr w:type="spellEnd"/>
    </w:p>
    <w:sectPr w:rsidR="006C0186" w:rsidRPr="006C0186" w:rsidSect="00447F0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6FF"/>
    <w:multiLevelType w:val="multilevel"/>
    <w:tmpl w:val="B8506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EC"/>
    <w:rsid w:val="00004F1D"/>
    <w:rsid w:val="000172EE"/>
    <w:rsid w:val="00226EFD"/>
    <w:rsid w:val="00447F01"/>
    <w:rsid w:val="004931AA"/>
    <w:rsid w:val="005370D8"/>
    <w:rsid w:val="005C31C1"/>
    <w:rsid w:val="006C0186"/>
    <w:rsid w:val="00724EB2"/>
    <w:rsid w:val="00885A5E"/>
    <w:rsid w:val="009D6897"/>
    <w:rsid w:val="00BC02E4"/>
    <w:rsid w:val="00BF2EB4"/>
    <w:rsid w:val="00C47C23"/>
    <w:rsid w:val="00D22FF9"/>
    <w:rsid w:val="00D67658"/>
    <w:rsid w:val="00E42490"/>
    <w:rsid w:val="00EC7FEC"/>
    <w:rsid w:val="00F4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E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EC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C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EC7FE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EC7FEC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4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F0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E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EC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C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EC7FE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EC7FEC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4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F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YUROTDEL2</cp:lastModifiedBy>
  <cp:revision>4</cp:revision>
  <dcterms:created xsi:type="dcterms:W3CDTF">2019-10-24T11:37:00Z</dcterms:created>
  <dcterms:modified xsi:type="dcterms:W3CDTF">2019-10-25T05:25:00Z</dcterms:modified>
</cp:coreProperties>
</file>