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5"/>
        <w:gridCol w:w="1156"/>
        <w:gridCol w:w="10"/>
        <w:gridCol w:w="4311"/>
      </w:tblGrid>
      <w:tr w:rsidR="003118C9" w:rsidRPr="00F8798D" w:rsidTr="00883F2A">
        <w:trPr>
          <w:trHeight w:val="377"/>
          <w:jc w:val="center"/>
        </w:trPr>
        <w:tc>
          <w:tcPr>
            <w:tcW w:w="4335" w:type="dxa"/>
            <w:shd w:val="clear" w:color="auto" w:fill="auto"/>
          </w:tcPr>
          <w:p w:rsidR="003118C9" w:rsidRPr="00F8798D" w:rsidRDefault="003118C9" w:rsidP="00883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8798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БАЛТАСИНСКИЙ РАЙОННЫЙ </w:t>
            </w:r>
          </w:p>
          <w:p w:rsidR="003118C9" w:rsidRPr="00F8798D" w:rsidRDefault="003118C9" w:rsidP="00883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8798D"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</w:t>
            </w:r>
          </w:p>
          <w:p w:rsidR="003118C9" w:rsidRPr="00F8798D" w:rsidRDefault="003118C9" w:rsidP="00883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98D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F8798D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156" w:type="dxa"/>
            <w:vMerge w:val="restart"/>
            <w:shd w:val="clear" w:color="auto" w:fill="auto"/>
          </w:tcPr>
          <w:p w:rsidR="003118C9" w:rsidRPr="00B61AF4" w:rsidRDefault="003118C9" w:rsidP="00883F2A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F8F6E43" wp14:editId="0C85B804">
                  <wp:extent cx="657225" cy="828675"/>
                  <wp:effectExtent l="19050" t="0" r="952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1" w:type="dxa"/>
            <w:gridSpan w:val="2"/>
            <w:shd w:val="clear" w:color="auto" w:fill="auto"/>
          </w:tcPr>
          <w:p w:rsidR="003118C9" w:rsidRPr="00F8798D" w:rsidRDefault="003118C9" w:rsidP="00883F2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98D">
              <w:rPr>
                <w:rFonts w:ascii="Times New Roman" w:hAnsi="Times New Roman" w:cs="Times New Roman"/>
                <w:sz w:val="28"/>
                <w:szCs w:val="28"/>
              </w:rPr>
              <w:t>ТАТАРСТАН РЕСПУБЛИКАСЫ</w:t>
            </w:r>
          </w:p>
          <w:p w:rsidR="003118C9" w:rsidRPr="00F8798D" w:rsidRDefault="003118C9" w:rsidP="00883F2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8798D">
              <w:rPr>
                <w:rFonts w:ascii="Times New Roman" w:hAnsi="Times New Roman" w:cs="Times New Roman"/>
                <w:sz w:val="26"/>
                <w:szCs w:val="26"/>
              </w:rPr>
              <w:t>БАЛТАЧ  РАЙОН</w:t>
            </w:r>
            <w:proofErr w:type="gramEnd"/>
          </w:p>
          <w:p w:rsidR="003118C9" w:rsidRPr="00F8798D" w:rsidRDefault="003118C9" w:rsidP="00883F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F8798D">
              <w:rPr>
                <w:rFonts w:ascii="Times New Roman" w:hAnsi="Times New Roman" w:cs="Times New Roman"/>
                <w:sz w:val="26"/>
                <w:szCs w:val="26"/>
              </w:rPr>
              <w:t>БАШКАРМА  КОМИТЕТЫ</w:t>
            </w:r>
            <w:proofErr w:type="gramEnd"/>
          </w:p>
        </w:tc>
      </w:tr>
      <w:tr w:rsidR="003118C9" w:rsidRPr="00F8798D" w:rsidTr="00883F2A">
        <w:trPr>
          <w:trHeight w:val="24"/>
          <w:jc w:val="center"/>
        </w:trPr>
        <w:tc>
          <w:tcPr>
            <w:tcW w:w="4335" w:type="dxa"/>
            <w:shd w:val="clear" w:color="auto" w:fill="auto"/>
          </w:tcPr>
          <w:p w:rsidR="003118C9" w:rsidRPr="00F8798D" w:rsidRDefault="003118C9" w:rsidP="00883F2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vMerge/>
            <w:shd w:val="clear" w:color="auto" w:fill="auto"/>
          </w:tcPr>
          <w:p w:rsidR="003118C9" w:rsidRPr="00F7772A" w:rsidRDefault="003118C9" w:rsidP="00883F2A">
            <w:pPr>
              <w:jc w:val="center"/>
              <w:rPr>
                <w:rFonts w:ascii="SL_Nimbus" w:hAnsi="SL_Nimbus"/>
              </w:rPr>
            </w:pPr>
          </w:p>
        </w:tc>
        <w:tc>
          <w:tcPr>
            <w:tcW w:w="4321" w:type="dxa"/>
            <w:gridSpan w:val="2"/>
            <w:shd w:val="clear" w:color="auto" w:fill="auto"/>
          </w:tcPr>
          <w:p w:rsidR="003118C9" w:rsidRPr="00F8798D" w:rsidRDefault="003118C9" w:rsidP="00883F2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8C9" w:rsidRPr="00A87481" w:rsidTr="00883F2A">
        <w:trPr>
          <w:trHeight w:val="235"/>
          <w:jc w:val="center"/>
        </w:trPr>
        <w:tc>
          <w:tcPr>
            <w:tcW w:w="9812" w:type="dxa"/>
            <w:gridSpan w:val="4"/>
            <w:shd w:val="clear" w:color="auto" w:fill="auto"/>
          </w:tcPr>
          <w:p w:rsidR="003118C9" w:rsidRPr="00A87481" w:rsidRDefault="003118C9" w:rsidP="00883F2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18F108" wp14:editId="36E3BE8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15240" t="10160" r="15875" b="1841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DA945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</w:p>
        </w:tc>
      </w:tr>
      <w:tr w:rsidR="003118C9" w:rsidTr="00883F2A">
        <w:trPr>
          <w:trHeight w:val="235"/>
          <w:jc w:val="center"/>
        </w:trPr>
        <w:tc>
          <w:tcPr>
            <w:tcW w:w="9812" w:type="dxa"/>
            <w:gridSpan w:val="4"/>
            <w:shd w:val="clear" w:color="auto" w:fill="auto"/>
          </w:tcPr>
          <w:p w:rsidR="003118C9" w:rsidRDefault="003118C9" w:rsidP="00883F2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noProof/>
                <w:sz w:val="20"/>
                <w:lang w:eastAsia="ru-RU"/>
              </w:rPr>
            </w:pPr>
          </w:p>
        </w:tc>
      </w:tr>
      <w:tr w:rsidR="003118C9" w:rsidRPr="00C44EAE" w:rsidTr="00883F2A">
        <w:trPr>
          <w:trHeight w:val="294"/>
          <w:jc w:val="center"/>
        </w:trPr>
        <w:tc>
          <w:tcPr>
            <w:tcW w:w="4335" w:type="dxa"/>
            <w:shd w:val="clear" w:color="auto" w:fill="auto"/>
          </w:tcPr>
          <w:p w:rsidR="003118C9" w:rsidRDefault="003118C9" w:rsidP="00883F2A">
            <w:pPr>
              <w:spacing w:after="0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44EA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18C9" w:rsidRDefault="003118C9" w:rsidP="00883F2A">
            <w:pPr>
              <w:spacing w:after="0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</w:t>
            </w:r>
            <w:r w:rsidR="00B767D0" w:rsidRPr="00B767D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__» ___</w:t>
            </w:r>
            <w:r w:rsidRPr="00B767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</w:t>
            </w:r>
            <w:r w:rsidR="00B767D0" w:rsidRPr="00B767D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______20</w:t>
            </w:r>
            <w:r w:rsidR="00B767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B767D0" w:rsidRPr="00B767D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19</w:t>
            </w:r>
            <w:r w:rsidRPr="00B767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:rsidR="003118C9" w:rsidRPr="00C44EAE" w:rsidRDefault="003118C9" w:rsidP="00883F2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shd w:val="clear" w:color="auto" w:fill="auto"/>
          </w:tcPr>
          <w:p w:rsidR="003118C9" w:rsidRPr="00C44EAE" w:rsidRDefault="003118C9" w:rsidP="00883F2A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1" w:type="dxa"/>
            <w:shd w:val="clear" w:color="auto" w:fill="auto"/>
          </w:tcPr>
          <w:p w:rsidR="003118C9" w:rsidRPr="00C44EAE" w:rsidRDefault="003118C9" w:rsidP="00883F2A">
            <w:pPr>
              <w:tabs>
                <w:tab w:val="left" w:pos="297"/>
                <w:tab w:val="center" w:pos="2086"/>
              </w:tabs>
              <w:spacing w:after="0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Pr="00C44EAE">
              <w:rPr>
                <w:rFonts w:ascii="Times New Roman" w:hAnsi="Times New Roman" w:cs="Times New Roman"/>
                <w:sz w:val="28"/>
                <w:szCs w:val="28"/>
              </w:rPr>
              <w:t>КАРАР</w:t>
            </w:r>
            <w:r w:rsidRPr="00C44EA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</w:t>
            </w:r>
            <w:r w:rsidRPr="00C44EA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</w:t>
            </w:r>
            <w:proofErr w:type="gramStart"/>
            <w:r w:rsidRPr="00C44EAE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B767D0" w:rsidRPr="00B767D0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99</w:t>
            </w:r>
            <w:r w:rsidRPr="00B767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</w:t>
            </w:r>
          </w:p>
        </w:tc>
      </w:tr>
    </w:tbl>
    <w:p w:rsidR="003118C9" w:rsidRDefault="003118C9" w:rsidP="003118C9"/>
    <w:p w:rsidR="003118C9" w:rsidRPr="003118C9" w:rsidRDefault="003118C9" w:rsidP="003118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8C9">
        <w:rPr>
          <w:rFonts w:ascii="Times New Roman" w:hAnsi="Times New Roman" w:cs="Times New Roman"/>
          <w:b/>
          <w:sz w:val="28"/>
          <w:szCs w:val="28"/>
        </w:rPr>
        <w:t xml:space="preserve">Татарстан </w:t>
      </w:r>
      <w:proofErr w:type="spellStart"/>
      <w:r w:rsidRPr="003118C9">
        <w:rPr>
          <w:rFonts w:ascii="Times New Roman" w:hAnsi="Times New Roman" w:cs="Times New Roman"/>
          <w:b/>
          <w:sz w:val="28"/>
          <w:szCs w:val="28"/>
        </w:rPr>
        <w:t>Республикасы</w:t>
      </w:r>
      <w:proofErr w:type="spellEnd"/>
      <w:r w:rsidRPr="00311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b/>
          <w:sz w:val="28"/>
          <w:szCs w:val="28"/>
        </w:rPr>
        <w:t>Балтач</w:t>
      </w:r>
      <w:proofErr w:type="spellEnd"/>
      <w:r w:rsidRPr="003118C9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proofErr w:type="spellStart"/>
      <w:r w:rsidRPr="003118C9">
        <w:rPr>
          <w:rFonts w:ascii="Times New Roman" w:hAnsi="Times New Roman" w:cs="Times New Roman"/>
          <w:b/>
          <w:sz w:val="28"/>
          <w:szCs w:val="28"/>
        </w:rPr>
        <w:t>башкарма</w:t>
      </w:r>
      <w:proofErr w:type="spellEnd"/>
      <w:r w:rsidRPr="00311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b/>
          <w:sz w:val="28"/>
          <w:szCs w:val="28"/>
        </w:rPr>
        <w:t>комитетының</w:t>
      </w:r>
      <w:proofErr w:type="spellEnd"/>
      <w:r w:rsidRPr="003118C9">
        <w:rPr>
          <w:rFonts w:ascii="Times New Roman" w:hAnsi="Times New Roman" w:cs="Times New Roman"/>
          <w:b/>
          <w:sz w:val="28"/>
          <w:szCs w:val="28"/>
        </w:rPr>
        <w:t xml:space="preserve"> «2018-2022 </w:t>
      </w:r>
      <w:proofErr w:type="spellStart"/>
      <w:r w:rsidRPr="003118C9">
        <w:rPr>
          <w:rFonts w:ascii="Times New Roman" w:hAnsi="Times New Roman" w:cs="Times New Roman"/>
          <w:b/>
          <w:sz w:val="28"/>
          <w:szCs w:val="28"/>
        </w:rPr>
        <w:t>елларга</w:t>
      </w:r>
      <w:proofErr w:type="spellEnd"/>
      <w:r w:rsidRPr="003118C9">
        <w:rPr>
          <w:rFonts w:ascii="Times New Roman" w:hAnsi="Times New Roman" w:cs="Times New Roman"/>
          <w:b/>
          <w:sz w:val="28"/>
          <w:szCs w:val="28"/>
        </w:rPr>
        <w:t xml:space="preserve"> Татарстан </w:t>
      </w:r>
      <w:proofErr w:type="spellStart"/>
      <w:r w:rsidRPr="003118C9">
        <w:rPr>
          <w:rFonts w:ascii="Times New Roman" w:hAnsi="Times New Roman" w:cs="Times New Roman"/>
          <w:b/>
          <w:sz w:val="28"/>
          <w:szCs w:val="28"/>
        </w:rPr>
        <w:t>Республикасы</w:t>
      </w:r>
      <w:proofErr w:type="spellEnd"/>
      <w:r w:rsidRPr="00311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b/>
          <w:sz w:val="28"/>
          <w:szCs w:val="28"/>
        </w:rPr>
        <w:t>Балтач</w:t>
      </w:r>
      <w:proofErr w:type="spellEnd"/>
      <w:r w:rsidRPr="00311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b/>
          <w:sz w:val="28"/>
          <w:szCs w:val="28"/>
        </w:rPr>
        <w:t>муниципаль</w:t>
      </w:r>
      <w:proofErr w:type="spellEnd"/>
      <w:r w:rsidRPr="003118C9">
        <w:rPr>
          <w:rFonts w:ascii="Times New Roman" w:hAnsi="Times New Roman" w:cs="Times New Roman"/>
          <w:b/>
          <w:sz w:val="28"/>
          <w:szCs w:val="28"/>
        </w:rPr>
        <w:t xml:space="preserve"> районы </w:t>
      </w:r>
      <w:proofErr w:type="spellStart"/>
      <w:r w:rsidRPr="003118C9">
        <w:rPr>
          <w:rFonts w:ascii="Times New Roman" w:hAnsi="Times New Roman" w:cs="Times New Roman"/>
          <w:b/>
          <w:sz w:val="28"/>
          <w:szCs w:val="28"/>
        </w:rPr>
        <w:t>территориясендә</w:t>
      </w:r>
      <w:proofErr w:type="spellEnd"/>
      <w:r w:rsidRPr="00311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b/>
          <w:sz w:val="28"/>
          <w:szCs w:val="28"/>
        </w:rPr>
        <w:t>шәһәр</w:t>
      </w:r>
      <w:proofErr w:type="spellEnd"/>
      <w:r w:rsidRPr="00311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b/>
          <w:sz w:val="28"/>
          <w:szCs w:val="28"/>
        </w:rPr>
        <w:t>тирәлеген</w:t>
      </w:r>
      <w:proofErr w:type="spellEnd"/>
      <w:r w:rsidRPr="00311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b/>
          <w:sz w:val="28"/>
          <w:szCs w:val="28"/>
        </w:rPr>
        <w:t>формалаштыру</w:t>
      </w:r>
      <w:proofErr w:type="spellEnd"/>
      <w:r w:rsidRPr="003118C9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3118C9">
        <w:rPr>
          <w:rFonts w:ascii="Times New Roman" w:hAnsi="Times New Roman" w:cs="Times New Roman"/>
          <w:b/>
          <w:sz w:val="28"/>
          <w:szCs w:val="28"/>
        </w:rPr>
        <w:t>муниципаль</w:t>
      </w:r>
      <w:proofErr w:type="spellEnd"/>
      <w:r w:rsidRPr="00311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b/>
          <w:sz w:val="28"/>
          <w:szCs w:val="28"/>
        </w:rPr>
        <w:t>программасын</w:t>
      </w:r>
      <w:proofErr w:type="spellEnd"/>
      <w:r w:rsidRPr="00311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b/>
          <w:sz w:val="28"/>
          <w:szCs w:val="28"/>
        </w:rPr>
        <w:t>раслау</w:t>
      </w:r>
      <w:proofErr w:type="spellEnd"/>
      <w:r w:rsidRPr="00311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b/>
          <w:sz w:val="28"/>
          <w:szCs w:val="28"/>
        </w:rPr>
        <w:t>турында</w:t>
      </w:r>
      <w:proofErr w:type="spellEnd"/>
      <w:r w:rsidRPr="003118C9">
        <w:rPr>
          <w:rFonts w:ascii="Times New Roman" w:hAnsi="Times New Roman" w:cs="Times New Roman"/>
          <w:b/>
          <w:sz w:val="28"/>
          <w:szCs w:val="28"/>
        </w:rPr>
        <w:t xml:space="preserve"> " 2018 </w:t>
      </w:r>
      <w:proofErr w:type="spellStart"/>
      <w:r w:rsidRPr="003118C9">
        <w:rPr>
          <w:rFonts w:ascii="Times New Roman" w:hAnsi="Times New Roman" w:cs="Times New Roman"/>
          <w:b/>
          <w:sz w:val="28"/>
          <w:szCs w:val="28"/>
        </w:rPr>
        <w:t>елның</w:t>
      </w:r>
      <w:proofErr w:type="spellEnd"/>
      <w:r w:rsidRPr="003118C9">
        <w:rPr>
          <w:rFonts w:ascii="Times New Roman" w:hAnsi="Times New Roman" w:cs="Times New Roman"/>
          <w:b/>
          <w:sz w:val="28"/>
          <w:szCs w:val="28"/>
        </w:rPr>
        <w:t xml:space="preserve"> 26 </w:t>
      </w:r>
      <w:proofErr w:type="spellStart"/>
      <w:r w:rsidRPr="003118C9">
        <w:rPr>
          <w:rFonts w:ascii="Times New Roman" w:hAnsi="Times New Roman" w:cs="Times New Roman"/>
          <w:b/>
          <w:sz w:val="28"/>
          <w:szCs w:val="28"/>
        </w:rPr>
        <w:t>июлендәге</w:t>
      </w:r>
      <w:proofErr w:type="spellEnd"/>
      <w:r w:rsidRPr="003118C9">
        <w:rPr>
          <w:rFonts w:ascii="Times New Roman" w:hAnsi="Times New Roman" w:cs="Times New Roman"/>
          <w:b/>
          <w:sz w:val="28"/>
          <w:szCs w:val="28"/>
        </w:rPr>
        <w:t xml:space="preserve"> 269 </w:t>
      </w:r>
      <w:proofErr w:type="spellStart"/>
      <w:r w:rsidRPr="003118C9">
        <w:rPr>
          <w:rFonts w:ascii="Times New Roman" w:hAnsi="Times New Roman" w:cs="Times New Roman"/>
          <w:b/>
          <w:sz w:val="28"/>
          <w:szCs w:val="28"/>
        </w:rPr>
        <w:t>номерлы</w:t>
      </w:r>
      <w:proofErr w:type="spellEnd"/>
      <w:r w:rsidRPr="00311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b/>
          <w:sz w:val="28"/>
          <w:szCs w:val="28"/>
        </w:rPr>
        <w:t>карары</w:t>
      </w:r>
      <w:proofErr w:type="spellEnd"/>
      <w:r w:rsidRPr="00311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b/>
          <w:sz w:val="28"/>
          <w:szCs w:val="28"/>
        </w:rPr>
        <w:t>үз</w:t>
      </w:r>
      <w:proofErr w:type="spellEnd"/>
      <w:r w:rsidRPr="00311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b/>
          <w:sz w:val="28"/>
          <w:szCs w:val="28"/>
        </w:rPr>
        <w:t>көчен</w:t>
      </w:r>
      <w:proofErr w:type="spellEnd"/>
      <w:r w:rsidRPr="00311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b/>
          <w:sz w:val="28"/>
          <w:szCs w:val="28"/>
        </w:rPr>
        <w:t>югалткан</w:t>
      </w:r>
      <w:proofErr w:type="spellEnd"/>
      <w:r w:rsidRPr="00311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b/>
          <w:sz w:val="28"/>
          <w:szCs w:val="28"/>
        </w:rPr>
        <w:t>дип</w:t>
      </w:r>
      <w:proofErr w:type="spellEnd"/>
      <w:r w:rsidRPr="00311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b/>
          <w:sz w:val="28"/>
          <w:szCs w:val="28"/>
        </w:rPr>
        <w:t>тану</w:t>
      </w:r>
      <w:proofErr w:type="spellEnd"/>
      <w:r w:rsidRPr="00311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b/>
          <w:sz w:val="28"/>
          <w:szCs w:val="28"/>
        </w:rPr>
        <w:t>турында</w:t>
      </w:r>
      <w:proofErr w:type="spellEnd"/>
      <w:r w:rsidRPr="003118C9">
        <w:rPr>
          <w:rFonts w:ascii="Times New Roman" w:hAnsi="Times New Roman" w:cs="Times New Roman"/>
          <w:b/>
          <w:sz w:val="28"/>
          <w:szCs w:val="28"/>
        </w:rPr>
        <w:t>»</w:t>
      </w:r>
    </w:p>
    <w:p w:rsidR="003118C9" w:rsidRPr="003118C9" w:rsidRDefault="003118C9" w:rsidP="003118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8C9" w:rsidRPr="003118C9" w:rsidRDefault="003118C9" w:rsidP="00B767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8C9">
        <w:rPr>
          <w:rFonts w:ascii="Times New Roman" w:hAnsi="Times New Roman" w:cs="Times New Roman"/>
          <w:sz w:val="28"/>
          <w:szCs w:val="28"/>
        </w:rPr>
        <w:t xml:space="preserve">Россия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Федерациясе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Хөкүмәтенең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2017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февралендәге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269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карары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расланган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Россия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Федерациясе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субъектларының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дәүләт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программаларын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программаларны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хуплауга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бюджеттан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Россия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Федерациясе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субъектлары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бюджетларына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субсидияләр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бирү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бүлү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кагыйдәләренә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таянып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алар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исәпләп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чыгарылган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бюджет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тәэминаты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дәрәҗәсе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төбәк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буларак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берәмлекләре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мондый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программаларны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раслау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бурычы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каралмаган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, Татарстан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прокуратурасының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2.089 №02-08-02-2019 протесты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комитеты </w:t>
      </w:r>
      <w:r w:rsidRPr="00B767D0">
        <w:rPr>
          <w:rFonts w:ascii="Times New Roman" w:hAnsi="Times New Roman" w:cs="Times New Roman"/>
          <w:b/>
          <w:sz w:val="28"/>
          <w:szCs w:val="28"/>
        </w:rPr>
        <w:t>КАРАР БИРӘ:</w:t>
      </w:r>
      <w:r w:rsidRPr="003118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7D0" w:rsidRDefault="003118C9" w:rsidP="00B767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8C9">
        <w:rPr>
          <w:rFonts w:ascii="Times New Roman" w:hAnsi="Times New Roman" w:cs="Times New Roman"/>
          <w:sz w:val="28"/>
          <w:szCs w:val="28"/>
        </w:rPr>
        <w:t>1.</w:t>
      </w:r>
      <w:r w:rsidRPr="003118C9">
        <w:rPr>
          <w:rFonts w:ascii="Times New Roman" w:hAnsi="Times New Roman" w:cs="Times New Roman"/>
          <w:sz w:val="28"/>
          <w:szCs w:val="28"/>
        </w:rPr>
        <w:tab/>
        <w:t xml:space="preserve">Татарстан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комитетының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«2018-2022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елларга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территориясендә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шәһәр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тирәлеген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формалаштыру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программасын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раслау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турында»2018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26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июлендәге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269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карары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үз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көчен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югалткан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дип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танырга.</w:t>
      </w:r>
    </w:p>
    <w:p w:rsidR="003118C9" w:rsidRPr="003118C9" w:rsidRDefault="003118C9" w:rsidP="00B767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8C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карарны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хокукый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мәгълүмат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рәсми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порталында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рәсми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сайтында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урнаштырырга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>.</w:t>
      </w:r>
    </w:p>
    <w:p w:rsidR="002B3AC2" w:rsidRDefault="003118C9" w:rsidP="00B767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8C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карарның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үтәлешен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контрольдә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тотуны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комитетының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төзелеш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, архитектура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коммуналь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хуҗалык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бүлеге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башлыгы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</w:t>
      </w:r>
      <w:r w:rsidR="00B767D0" w:rsidRPr="003118C9">
        <w:rPr>
          <w:rFonts w:ascii="Times New Roman" w:hAnsi="Times New Roman" w:cs="Times New Roman"/>
          <w:sz w:val="28"/>
          <w:szCs w:val="28"/>
        </w:rPr>
        <w:t>И. Н</w:t>
      </w:r>
      <w:r w:rsidR="00B767D0">
        <w:rPr>
          <w:rFonts w:ascii="Times New Roman" w:hAnsi="Times New Roman" w:cs="Times New Roman"/>
          <w:sz w:val="28"/>
          <w:szCs w:val="28"/>
        </w:rPr>
        <w:t>.</w:t>
      </w:r>
      <w:r w:rsidR="00B767D0" w:rsidRPr="003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7D0" w:rsidRPr="003118C9">
        <w:rPr>
          <w:rFonts w:ascii="Times New Roman" w:hAnsi="Times New Roman" w:cs="Times New Roman"/>
          <w:sz w:val="28"/>
          <w:szCs w:val="28"/>
        </w:rPr>
        <w:t>Сәгъдиев</w:t>
      </w:r>
      <w:r w:rsidR="00B767D0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B767D0" w:rsidRPr="003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йөкләргә</w:t>
      </w:r>
      <w:proofErr w:type="spellEnd"/>
      <w:r w:rsidRPr="003118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7D0" w:rsidRDefault="00B767D0" w:rsidP="003118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18C9" w:rsidRPr="003118C9" w:rsidRDefault="003118C9" w:rsidP="003118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3118C9">
        <w:rPr>
          <w:rFonts w:ascii="Times New Roman" w:hAnsi="Times New Roman" w:cs="Times New Roman"/>
          <w:sz w:val="28"/>
          <w:szCs w:val="28"/>
        </w:rPr>
        <w:t>Җитәкчесе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3118C9">
        <w:rPr>
          <w:rFonts w:ascii="Times New Roman" w:hAnsi="Times New Roman" w:cs="Times New Roman"/>
          <w:sz w:val="28"/>
          <w:szCs w:val="28"/>
        </w:rPr>
        <w:t xml:space="preserve"> А. Ф. </w:t>
      </w:r>
      <w:proofErr w:type="spellStart"/>
      <w:r w:rsidRPr="003118C9">
        <w:rPr>
          <w:rFonts w:ascii="Times New Roman" w:hAnsi="Times New Roman" w:cs="Times New Roman"/>
          <w:sz w:val="28"/>
          <w:szCs w:val="28"/>
        </w:rPr>
        <w:t>Хәйретдинов</w:t>
      </w:r>
      <w:proofErr w:type="spellEnd"/>
    </w:p>
    <w:sectPr w:rsidR="003118C9" w:rsidRPr="00311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C9"/>
    <w:rsid w:val="00226EFD"/>
    <w:rsid w:val="003118C9"/>
    <w:rsid w:val="00B767D0"/>
    <w:rsid w:val="00E4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4A38F-B202-44AE-BD43-E6E0783E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2019-03-06T13:30:00Z</dcterms:created>
  <dcterms:modified xsi:type="dcterms:W3CDTF">2019-03-06T13:55:00Z</dcterms:modified>
</cp:coreProperties>
</file>