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FA" w:rsidRPr="00041A0F" w:rsidRDefault="00BD3DFA" w:rsidP="00BD3DFA">
      <w:pPr>
        <w:pStyle w:val="a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b/>
          <w:color w:val="000000" w:themeColor="text1"/>
          <w:sz w:val="24"/>
          <w:szCs w:val="24"/>
        </w:rPr>
        <w:t>Декларационная кампания  2017.</w:t>
      </w: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Ежегодно за истекший налоговый период до 30 апреля налоговую декларацию по налогу на доходы физических лиц (форма 3-НДФЛ) обязаны предоставлять в налоговый орган физические лица, получившие доходы:</w:t>
      </w:r>
    </w:p>
    <w:p w:rsidR="00BD3DFA" w:rsidRPr="00041A0F" w:rsidRDefault="00BD3DFA" w:rsidP="00BD3DF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>от продажи имущества (квартир, домов, земельных участков, автомобилей, а также иного имущества), находившегося в собственности менее 3 лет,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по вознаграждениям, полученным не от налоговых агентов (например, физические лица, получившие доходы от сдачи в аренду (субаренду, наем) жилья или от оказания платных услуг в качестве репетитора, няни, домработницы, сиделки и др.),</w:t>
      </w:r>
      <w:proofErr w:type="gramEnd"/>
    </w:p>
    <w:p w:rsidR="00BD3DFA" w:rsidRPr="00041A0F" w:rsidRDefault="00BD3DFA" w:rsidP="00BD3DF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 доходам, полученным от источников, находящихся за пределами РФ,</w:t>
      </w:r>
    </w:p>
    <w:p w:rsidR="00BD3DFA" w:rsidRPr="00041A0F" w:rsidRDefault="00BD3DFA" w:rsidP="00BD3DF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 доходам, при получении которых не был удержан налог налоговыми агентами,</w:t>
      </w:r>
    </w:p>
    <w:p w:rsidR="00BD3DFA" w:rsidRPr="00041A0F" w:rsidRDefault="00BD3DFA" w:rsidP="00BD3DF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выигрыши, выплачиваемые организаторами лотерей и других основанных на риске игр,</w:t>
      </w:r>
    </w:p>
    <w:p w:rsidR="00BD3DFA" w:rsidRPr="00041A0F" w:rsidRDefault="00BD3DFA" w:rsidP="00BD3DF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доходы в виде вознаграждения, выплачиваемого им как наследникам авторов произведений науки, литературы, искусства, а также авторов изобретений,</w:t>
      </w:r>
    </w:p>
    <w:p w:rsidR="00BD3DFA" w:rsidRPr="00041A0F" w:rsidRDefault="00BD3DFA" w:rsidP="00BD3DF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от физических лиц доходы в порядке дарения и т.д</w:t>
      </w: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bCs/>
          <w:color w:val="000000" w:themeColor="text1"/>
          <w:sz w:val="24"/>
          <w:szCs w:val="24"/>
        </w:rPr>
        <w:t xml:space="preserve">а также 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 индивидуальные предприниматели, нотариусы, адвокаты, другие лица, занимающиеся частной практикой,</w:t>
      </w: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Следует иметь в виду, что на граждан, представляющих налоговую декларацию исключительно с целью получения налоговых вычетов по НДФЛ, установленный срок     подачи декларации – 30 апреля – не распространяется. Такие декларации можно представить в любое время в течение всего года.</w:t>
      </w: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   </w:t>
      </w: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При этом налогоплательщик, заявивший в налоговой декларации за истекший год как доходы, подлежащие декларированию, так и право на налоговые вычеты, обязан представить такую декларацию в установленный срок - не позднее 30 апреля.</w:t>
      </w: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   Сумма налога, исчисленная исходя из налоговой декларации, уплачивается по месту жительства (месту регистрации) налогоплательщика в срок не позднее 15 июля года, следующего за истекшим календарным годом.</w:t>
      </w: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Для заполнения налоговой декларации по доходам рекомендуем использовать специальную компьютерную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6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программу  «Декларация 2016,2015,2014»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>, которая находится в свободном доступе на сайте ФНС России «</w:t>
      </w:r>
      <w:proofErr w:type="spellStart"/>
      <w:r w:rsidRPr="00041A0F">
        <w:rPr>
          <w:rFonts w:ascii="Arial" w:hAnsi="Arial" w:cs="Arial"/>
          <w:color w:val="000000" w:themeColor="text1"/>
          <w:sz w:val="24"/>
          <w:szCs w:val="24"/>
          <w:lang w:val="en-US"/>
        </w:rPr>
        <w:t>nalog</w:t>
      </w:r>
      <w:proofErr w:type="spellEnd"/>
      <w:r w:rsidRPr="00041A0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041A0F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». </w:t>
      </w: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>Также для пользователей сервиса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7" w:tgtFrame="_blank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«Личный кабинет налогоплательщика для физических лиц»</w:t>
        </w:r>
      </w:hyperlink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доступно заполнение налоговой декларации по НДФЛ онлайн в интерактивном режиме без скачивания программы по заполнению с возможностью последующего направления сформированной декларации, подписанной усиленной неквалифицированной электронной подписью (которую можно скачать и установить непосредственно из «Личного кабинета»), а также прилагаемого к налоговой декларации комплекта документов в налоговый орган в электронной форме непосредственно</w:t>
      </w:r>
      <w:proofErr w:type="gramEnd"/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с сайта ФНС России.</w:t>
      </w:r>
    </w:p>
    <w:p w:rsidR="00BD3DFA" w:rsidRPr="00041A0F" w:rsidRDefault="00BD3DFA" w:rsidP="00BD3DF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    Напоминаем, что для удобства граждан, желающих сдать налоговую декларацию, проводятся «Дни открытых дверей», семинары для налогоплательщиков – физических лиц и т.д.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Налоговые декларации необходимо представлять в налоговый орган по месту своего учета (месту жительства). 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Адрес, телефоны, режим  работы инспекции по оказанию государственных услуг  размещены в онлайн –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8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сервисе  «Адреса и платежные реквизиты Вашей инспекции»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Налоговую декларацию 3-НДФЛ и подтверждающие документы можно предоставить одним из следующих способов: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1) в бумажном виде: 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лично налогоплательщиком, 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заказным письмом  по почте с описью вложения, 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-законным представителем налогоплательщика (н-р, родителем за своих несовершеннолетних детей), 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- уполномоченным представителем налогоплательщика (по доверенности заверенной нотариально).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2) в электронной форме: 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- по телекоммуникационным каналам связи (при наличии у налогоплательщика ЭЦП-электронно-цифровой подписи),</w:t>
      </w:r>
    </w:p>
    <w:p w:rsidR="00BD3DFA" w:rsidRPr="00041A0F" w:rsidRDefault="00BD3DFA" w:rsidP="00BD3DF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через </w:t>
      </w:r>
      <w:hyperlink r:id="rId9" w:tgtFrame="_blank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«Личный кабинет налогоплательщика для физических лиц»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(подписанной усиленной неквалифицированной электронной подписью), которую можно скачать и установить бесплатно непосредственно из Личного кабинета. </w:t>
      </w:r>
    </w:p>
    <w:p w:rsidR="00BD3DFA" w:rsidRPr="00041A0F" w:rsidRDefault="00BD3DFA" w:rsidP="00BD3DFA">
      <w:pPr>
        <w:pStyle w:val="a4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1A0F">
        <w:rPr>
          <w:rFonts w:ascii="Arial" w:hAnsi="Arial" w:cs="Arial"/>
          <w:color w:val="000000" w:themeColor="text1"/>
        </w:rPr>
        <w:t xml:space="preserve">        Более подробную информацию о порядке декларирования физическими лицами полученных ими доходов, о возможности и порядке получения налоговых вычетов по НДФЛ, а также ознакомиться с образцами заполнения налоговых деклараций Вы можете на сайте ФНС России «</w:t>
      </w:r>
      <w:proofErr w:type="spellStart"/>
      <w:r w:rsidRPr="00041A0F">
        <w:rPr>
          <w:rFonts w:ascii="Arial" w:hAnsi="Arial" w:cs="Arial"/>
          <w:color w:val="000000" w:themeColor="text1"/>
          <w:lang w:val="en-US"/>
        </w:rPr>
        <w:t>nalog</w:t>
      </w:r>
      <w:proofErr w:type="spellEnd"/>
      <w:r w:rsidRPr="00041A0F">
        <w:rPr>
          <w:rFonts w:ascii="Arial" w:hAnsi="Arial" w:cs="Arial"/>
          <w:color w:val="000000" w:themeColor="text1"/>
        </w:rPr>
        <w:t>.</w:t>
      </w:r>
      <w:proofErr w:type="spellStart"/>
      <w:r w:rsidRPr="00041A0F">
        <w:rPr>
          <w:rFonts w:ascii="Arial" w:hAnsi="Arial" w:cs="Arial"/>
          <w:color w:val="000000" w:themeColor="text1"/>
          <w:lang w:val="en-US"/>
        </w:rPr>
        <w:t>ru</w:t>
      </w:r>
      <w:proofErr w:type="spellEnd"/>
      <w:r w:rsidRPr="00041A0F">
        <w:rPr>
          <w:rFonts w:ascii="Arial" w:hAnsi="Arial" w:cs="Arial"/>
          <w:color w:val="000000" w:themeColor="text1"/>
        </w:rPr>
        <w:t>» в разделе физические лица.</w:t>
      </w:r>
    </w:p>
    <w:p w:rsidR="00BD3DFA" w:rsidRPr="00041A0F" w:rsidRDefault="00BD3DFA" w:rsidP="00BD3DFA">
      <w:pPr>
        <w:pStyle w:val="a4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1A0F">
        <w:rPr>
          <w:rFonts w:ascii="Arial" w:hAnsi="Arial" w:cs="Arial"/>
          <w:color w:val="000000" w:themeColor="text1"/>
        </w:rPr>
        <w:t xml:space="preserve">        </w:t>
      </w:r>
    </w:p>
    <w:p w:rsidR="00377D6D" w:rsidRDefault="00377D6D">
      <w:bookmarkStart w:id="0" w:name="_GoBack"/>
      <w:bookmarkEnd w:id="0"/>
    </w:p>
    <w:sectPr w:rsidR="0037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1095"/>
    <w:multiLevelType w:val="hybridMultilevel"/>
    <w:tmpl w:val="A356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FA"/>
    <w:rsid w:val="00377D6D"/>
    <w:rsid w:val="00B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3DFA"/>
    <w:rPr>
      <w:color w:val="0000FF"/>
      <w:u w:val="single"/>
    </w:rPr>
  </w:style>
  <w:style w:type="paragraph" w:styleId="a4">
    <w:name w:val="Normal (Web)"/>
    <w:basedOn w:val="a"/>
    <w:uiPriority w:val="99"/>
    <w:rsid w:val="00BD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D3DFA"/>
  </w:style>
  <w:style w:type="paragraph" w:styleId="a5">
    <w:name w:val="No Spacing"/>
    <w:uiPriority w:val="1"/>
    <w:qFormat/>
    <w:rsid w:val="00BD3DF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3DFA"/>
    <w:rPr>
      <w:color w:val="0000FF"/>
      <w:u w:val="single"/>
    </w:rPr>
  </w:style>
  <w:style w:type="paragraph" w:styleId="a4">
    <w:name w:val="Normal (Web)"/>
    <w:basedOn w:val="a"/>
    <w:uiPriority w:val="99"/>
    <w:rsid w:val="00BD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D3DFA"/>
  </w:style>
  <w:style w:type="paragraph" w:styleId="a5">
    <w:name w:val="No Spacing"/>
    <w:uiPriority w:val="1"/>
    <w:qFormat/>
    <w:rsid w:val="00BD3D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addrno.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2.service.nalog.ru/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16.nalog.ru/help_nalog/pd/pd_fl/402264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2.service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2017-02-15T11:54:00Z</dcterms:created>
  <dcterms:modified xsi:type="dcterms:W3CDTF">2017-02-15T11:55:00Z</dcterms:modified>
</cp:coreProperties>
</file>