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800DB6" w:rsidRPr="00800DB6" w:rsidTr="00060031">
        <w:trPr>
          <w:trHeight w:val="2127"/>
          <w:jc w:val="center"/>
        </w:trPr>
        <w:tc>
          <w:tcPr>
            <w:tcW w:w="4335" w:type="dxa"/>
            <w:hideMark/>
          </w:tcPr>
          <w:p w:rsidR="00800DB6" w:rsidRPr="00800DB6" w:rsidRDefault="00800DB6" w:rsidP="00800DB6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 xml:space="preserve">       СОВЕТ</w:t>
            </w:r>
            <w:r w:rsidRPr="00800DB6">
              <w:rPr>
                <w:sz w:val="28"/>
                <w:szCs w:val="28"/>
                <w:lang w:val="be-BY" w:eastAsia="en-US"/>
              </w:rPr>
              <w:t xml:space="preserve">  </w:t>
            </w:r>
            <w:r w:rsidRPr="00800DB6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800DB6" w:rsidRPr="00800DB6" w:rsidRDefault="00800DB6" w:rsidP="00800DB6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800DB6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800DB6" w:rsidRPr="00800DB6" w:rsidRDefault="00800DB6" w:rsidP="00800DB6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800DB6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800DB6" w:rsidRPr="00800DB6" w:rsidRDefault="00800DB6" w:rsidP="00800DB6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800DB6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800DB6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800DB6" w:rsidRPr="00800DB6" w:rsidRDefault="00800DB6" w:rsidP="00800DB6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800DB6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800DB6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28CF4A9" wp14:editId="6492BB34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>РАЙОНЫ</w:t>
            </w:r>
          </w:p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>СОВЕТЫ</w:t>
            </w:r>
          </w:p>
          <w:p w:rsidR="00800DB6" w:rsidRPr="00800DB6" w:rsidRDefault="00800DB6" w:rsidP="00800DB6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800DB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00DB6" w:rsidRPr="00800DB6" w:rsidTr="00060031">
        <w:trPr>
          <w:trHeight w:val="70"/>
          <w:jc w:val="center"/>
        </w:trPr>
        <w:tc>
          <w:tcPr>
            <w:tcW w:w="4335" w:type="dxa"/>
            <w:hideMark/>
          </w:tcPr>
          <w:p w:rsidR="00800DB6" w:rsidRPr="00800DB6" w:rsidRDefault="00800DB6" w:rsidP="00800DB6">
            <w:pPr>
              <w:spacing w:line="276" w:lineRule="auto"/>
              <w:ind w:right="57"/>
              <w:rPr>
                <w:rFonts w:ascii="SL_Nimbus" w:hAnsi="SL_Nimbus"/>
                <w:sz w:val="24"/>
                <w:szCs w:val="24"/>
                <w:lang w:eastAsia="en-US"/>
              </w:rPr>
            </w:pPr>
            <w:r w:rsidRPr="00800DB6">
              <w:rPr>
                <w:szCs w:val="24"/>
                <w:lang w:eastAsia="en-US"/>
              </w:rPr>
              <w:t>ул. Татарстана, д.4,</w:t>
            </w:r>
            <w:r w:rsidRPr="00800DB6">
              <w:rPr>
                <w:szCs w:val="24"/>
                <w:lang w:val="tt-RU" w:eastAsia="en-US"/>
              </w:rPr>
              <w:t xml:space="preserve"> дер. Бурнак</w:t>
            </w:r>
            <w:r w:rsidRPr="00800DB6">
              <w:rPr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800DB6" w:rsidRPr="00800DB6" w:rsidRDefault="00800DB6" w:rsidP="00800DB6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Cs w:val="24"/>
                <w:lang w:eastAsia="en-US"/>
              </w:rPr>
            </w:pPr>
            <w:r w:rsidRPr="00800DB6">
              <w:rPr>
                <w:szCs w:val="24"/>
                <w:lang w:eastAsia="en-US"/>
              </w:rPr>
              <w:t xml:space="preserve">  Татарстан ур.,4 </w:t>
            </w:r>
            <w:proofErr w:type="spellStart"/>
            <w:r w:rsidRPr="00800DB6">
              <w:rPr>
                <w:szCs w:val="24"/>
                <w:lang w:eastAsia="en-US"/>
              </w:rPr>
              <w:t>нче</w:t>
            </w:r>
            <w:proofErr w:type="spellEnd"/>
            <w:r w:rsidRPr="00800DB6">
              <w:rPr>
                <w:szCs w:val="24"/>
                <w:lang w:eastAsia="en-US"/>
              </w:rPr>
              <w:t xml:space="preserve"> </w:t>
            </w:r>
            <w:proofErr w:type="spellStart"/>
            <w:r w:rsidRPr="00800DB6">
              <w:rPr>
                <w:szCs w:val="24"/>
                <w:lang w:eastAsia="en-US"/>
              </w:rPr>
              <w:t>йорт</w:t>
            </w:r>
            <w:proofErr w:type="spellEnd"/>
            <w:r w:rsidRPr="00800DB6">
              <w:rPr>
                <w:szCs w:val="24"/>
                <w:lang w:eastAsia="en-US"/>
              </w:rPr>
              <w:t xml:space="preserve">, </w:t>
            </w:r>
            <w:proofErr w:type="spellStart"/>
            <w:r w:rsidRPr="00800DB6">
              <w:rPr>
                <w:szCs w:val="24"/>
                <w:lang w:eastAsia="en-US"/>
              </w:rPr>
              <w:t>Борнак</w:t>
            </w:r>
            <w:proofErr w:type="spellEnd"/>
            <w:r w:rsidRPr="00800DB6">
              <w:rPr>
                <w:szCs w:val="24"/>
                <w:lang w:eastAsia="en-US"/>
              </w:rPr>
              <w:t xml:space="preserve"> </w:t>
            </w:r>
            <w:proofErr w:type="spellStart"/>
            <w:r w:rsidRPr="00800DB6">
              <w:rPr>
                <w:szCs w:val="24"/>
                <w:lang w:eastAsia="en-US"/>
              </w:rPr>
              <w:t>авылы</w:t>
            </w:r>
            <w:proofErr w:type="spellEnd"/>
            <w:r w:rsidRPr="00800DB6">
              <w:rPr>
                <w:szCs w:val="24"/>
                <w:lang w:eastAsia="en-US"/>
              </w:rPr>
              <w:t>,  422252</w:t>
            </w:r>
          </w:p>
        </w:tc>
      </w:tr>
      <w:tr w:rsidR="00800DB6" w:rsidRPr="00683AC3" w:rsidTr="00060031">
        <w:trPr>
          <w:trHeight w:val="669"/>
          <w:jc w:val="center"/>
        </w:trPr>
        <w:tc>
          <w:tcPr>
            <w:tcW w:w="9810" w:type="dxa"/>
            <w:gridSpan w:val="3"/>
          </w:tcPr>
          <w:p w:rsidR="00800DB6" w:rsidRPr="00800DB6" w:rsidRDefault="00800DB6" w:rsidP="00800DB6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800DB6" w:rsidRPr="00800DB6" w:rsidRDefault="00800DB6" w:rsidP="00800DB6">
            <w:pPr>
              <w:spacing w:line="276" w:lineRule="auto"/>
              <w:ind w:right="57"/>
              <w:jc w:val="center"/>
              <w:rPr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00DB6">
              <w:rPr>
                <w:szCs w:val="24"/>
                <w:lang w:eastAsia="en-US"/>
              </w:rPr>
              <w:t>Тел</w:t>
            </w:r>
            <w:proofErr w:type="gramStart"/>
            <w:r w:rsidRPr="00800DB6">
              <w:rPr>
                <w:szCs w:val="24"/>
                <w:lang w:val="en-US" w:eastAsia="en-US"/>
              </w:rPr>
              <w:t>.</w:t>
            </w:r>
            <w:r w:rsidRPr="00800DB6">
              <w:rPr>
                <w:szCs w:val="24"/>
                <w:lang w:eastAsia="en-US"/>
              </w:rPr>
              <w:t>и</w:t>
            </w:r>
            <w:proofErr w:type="gramEnd"/>
            <w:r w:rsidRPr="00800DB6">
              <w:rPr>
                <w:szCs w:val="24"/>
                <w:lang w:val="en-US" w:eastAsia="en-US"/>
              </w:rPr>
              <w:t xml:space="preserve"> </w:t>
            </w:r>
            <w:r w:rsidRPr="00800DB6">
              <w:rPr>
                <w:szCs w:val="24"/>
                <w:lang w:eastAsia="en-US"/>
              </w:rPr>
              <w:t>факс</w:t>
            </w:r>
            <w:r w:rsidRPr="00800DB6">
              <w:rPr>
                <w:szCs w:val="24"/>
                <w:lang w:val="en-US" w:eastAsia="en-US"/>
              </w:rPr>
              <w:t xml:space="preserve"> (84368) 3-33-33, E-mail: </w:t>
            </w:r>
            <w:hyperlink r:id="rId7" w:history="1">
              <w:r w:rsidRPr="00800DB6">
                <w:rPr>
                  <w:szCs w:val="24"/>
                  <w:lang w:val="en-US" w:eastAsia="en-US"/>
                </w:rPr>
                <w:t>Nurgalieva.Gulsira@tatar.ru</w:t>
              </w:r>
            </w:hyperlink>
            <w:r w:rsidRPr="00800DB6">
              <w:rPr>
                <w:szCs w:val="24"/>
                <w:lang w:val="en-US" w:eastAsia="en-US"/>
              </w:rPr>
              <w:t>, www.baltasi.tatarstan.ru</w:t>
            </w:r>
          </w:p>
        </w:tc>
      </w:tr>
    </w:tbl>
    <w:p w:rsidR="00800DB6" w:rsidRPr="00800DB6" w:rsidRDefault="00800DB6" w:rsidP="00800DB6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683AC3">
        <w:rPr>
          <w:b/>
          <w:sz w:val="28"/>
          <w:szCs w:val="28"/>
          <w:lang w:val="en-US" w:eastAsia="en-US"/>
        </w:rPr>
        <w:t xml:space="preserve">   </w:t>
      </w:r>
      <w:r w:rsidRPr="00800DB6">
        <w:rPr>
          <w:b/>
          <w:sz w:val="28"/>
          <w:szCs w:val="28"/>
          <w:lang w:eastAsia="en-US"/>
        </w:rPr>
        <w:t xml:space="preserve">РЕШЕНИЕ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</w:t>
      </w:r>
      <w:r w:rsidRPr="00800DB6">
        <w:rPr>
          <w:b/>
          <w:sz w:val="28"/>
          <w:szCs w:val="28"/>
          <w:lang w:eastAsia="en-US"/>
        </w:rPr>
        <w:t>КАРАР</w:t>
      </w:r>
    </w:p>
    <w:p w:rsidR="00800DB6" w:rsidRPr="00800DB6" w:rsidRDefault="00800DB6" w:rsidP="00800DB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«13» декабря</w:t>
      </w:r>
      <w:r w:rsidRPr="00800DB6">
        <w:rPr>
          <w:sz w:val="28"/>
          <w:szCs w:val="28"/>
          <w:lang w:eastAsia="en-US"/>
        </w:rPr>
        <w:t xml:space="preserve">  2016 г.                                                             </w:t>
      </w:r>
      <w:r>
        <w:rPr>
          <w:sz w:val="28"/>
          <w:szCs w:val="28"/>
          <w:lang w:eastAsia="en-US"/>
        </w:rPr>
        <w:t xml:space="preserve">     № 39</w:t>
      </w:r>
      <w:r w:rsidRPr="00800DB6">
        <w:rPr>
          <w:sz w:val="28"/>
          <w:szCs w:val="28"/>
          <w:lang w:eastAsia="en-US"/>
        </w:rPr>
        <w:tab/>
      </w:r>
    </w:p>
    <w:p w:rsidR="00800DB6" w:rsidRDefault="00800DB6"/>
    <w:p w:rsidR="00683AC3" w:rsidRPr="00683AC3" w:rsidRDefault="00683AC3" w:rsidP="0068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3AC3">
        <w:rPr>
          <w:b/>
          <w:sz w:val="28"/>
          <w:szCs w:val="28"/>
        </w:rPr>
        <w:t>О внесении из</w:t>
      </w:r>
      <w:r>
        <w:rPr>
          <w:b/>
          <w:sz w:val="28"/>
          <w:szCs w:val="28"/>
        </w:rPr>
        <w:t xml:space="preserve">менений в Решение Совета </w:t>
      </w:r>
      <w:proofErr w:type="spellStart"/>
      <w:r>
        <w:rPr>
          <w:b/>
          <w:sz w:val="28"/>
          <w:szCs w:val="28"/>
        </w:rPr>
        <w:t>Бурнак</w:t>
      </w:r>
      <w:r w:rsidRPr="00683AC3">
        <w:rPr>
          <w:b/>
          <w:sz w:val="28"/>
          <w:szCs w:val="28"/>
        </w:rPr>
        <w:t>ского</w:t>
      </w:r>
      <w:proofErr w:type="spellEnd"/>
      <w:r w:rsidRPr="00683AC3">
        <w:rPr>
          <w:b/>
          <w:sz w:val="28"/>
          <w:szCs w:val="28"/>
        </w:rPr>
        <w:t xml:space="preserve"> сельского поселения Балтасинского муниципального района Республики </w:t>
      </w:r>
      <w:r>
        <w:rPr>
          <w:b/>
          <w:sz w:val="28"/>
          <w:szCs w:val="28"/>
        </w:rPr>
        <w:t>Татарстан от «31» мая 2013г. №82</w:t>
      </w:r>
      <w:r w:rsidRPr="00683AC3">
        <w:rPr>
          <w:b/>
          <w:sz w:val="28"/>
          <w:szCs w:val="28"/>
        </w:rPr>
        <w:t xml:space="preserve"> «Об утверждении Правил землепользования и застройки  мун</w:t>
      </w:r>
      <w:r>
        <w:rPr>
          <w:b/>
          <w:sz w:val="28"/>
          <w:szCs w:val="28"/>
        </w:rPr>
        <w:t>иципального образования «</w:t>
      </w:r>
      <w:proofErr w:type="spellStart"/>
      <w:r>
        <w:rPr>
          <w:b/>
          <w:sz w:val="28"/>
          <w:szCs w:val="28"/>
        </w:rPr>
        <w:t>Бурнак</w:t>
      </w:r>
      <w:r w:rsidRPr="00683AC3">
        <w:rPr>
          <w:b/>
          <w:sz w:val="28"/>
          <w:szCs w:val="28"/>
        </w:rPr>
        <w:t>ское</w:t>
      </w:r>
      <w:proofErr w:type="spellEnd"/>
      <w:r w:rsidRPr="00683AC3">
        <w:rPr>
          <w:b/>
          <w:sz w:val="28"/>
          <w:szCs w:val="28"/>
        </w:rPr>
        <w:t xml:space="preserve"> сельское поселение» </w:t>
      </w:r>
      <w:r w:rsidRPr="00683AC3">
        <w:rPr>
          <w:sz w:val="28"/>
          <w:szCs w:val="28"/>
        </w:rPr>
        <w:t xml:space="preserve"> </w:t>
      </w:r>
      <w:r w:rsidRPr="00683AC3"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3AC3" w:rsidRPr="00683AC3" w:rsidRDefault="00683AC3" w:rsidP="00683A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AC3">
        <w:rPr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того,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 w:rsidRPr="00683AC3">
        <w:rPr>
          <w:sz w:val="28"/>
          <w:szCs w:val="28"/>
        </w:rPr>
        <w:t xml:space="preserve"> и частью 6 статьи 30 градостроительного кодекса РФ, по результатам публичных слушаний от 02 д</w:t>
      </w:r>
      <w:r>
        <w:rPr>
          <w:sz w:val="28"/>
          <w:szCs w:val="28"/>
        </w:rPr>
        <w:t xml:space="preserve">екабря 2016 г.,   Совет  </w:t>
      </w:r>
      <w:proofErr w:type="spellStart"/>
      <w:r>
        <w:rPr>
          <w:sz w:val="28"/>
          <w:szCs w:val="28"/>
        </w:rPr>
        <w:t>Бурнак</w:t>
      </w:r>
      <w:r w:rsidRPr="00683AC3">
        <w:rPr>
          <w:sz w:val="28"/>
          <w:szCs w:val="28"/>
        </w:rPr>
        <w:t>ского</w:t>
      </w:r>
      <w:proofErr w:type="spellEnd"/>
      <w:r w:rsidRPr="00683AC3"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683AC3" w:rsidRPr="00683AC3" w:rsidRDefault="00683AC3" w:rsidP="00683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Внести в Правила Землепользования и Застройки, утве</w:t>
      </w:r>
      <w:r>
        <w:rPr>
          <w:rFonts w:eastAsia="Calibri"/>
          <w:sz w:val="28"/>
          <w:szCs w:val="28"/>
          <w:lang w:eastAsia="en-US"/>
        </w:rPr>
        <w:t xml:space="preserve">ржденные решением Совета  </w:t>
      </w:r>
      <w:proofErr w:type="spellStart"/>
      <w:r>
        <w:rPr>
          <w:rFonts w:eastAsia="Calibri"/>
          <w:sz w:val="28"/>
          <w:szCs w:val="28"/>
          <w:lang w:eastAsia="en-US"/>
        </w:rPr>
        <w:t>Бурнак</w:t>
      </w:r>
      <w:r w:rsidRPr="00683AC3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683AC3">
        <w:rPr>
          <w:rFonts w:eastAsia="Calibri"/>
          <w:sz w:val="28"/>
          <w:szCs w:val="28"/>
          <w:lang w:eastAsia="en-US"/>
        </w:rPr>
        <w:t xml:space="preserve"> сельского поселения Балтасинского муниципального района Республики </w:t>
      </w:r>
      <w:r>
        <w:rPr>
          <w:rFonts w:eastAsia="Calibri"/>
          <w:sz w:val="28"/>
          <w:szCs w:val="28"/>
          <w:lang w:eastAsia="en-US"/>
        </w:rPr>
        <w:t>Татарстан от «31» мая 2013г. №82</w:t>
      </w:r>
      <w:r w:rsidRPr="00683AC3">
        <w:rPr>
          <w:rFonts w:eastAsia="Calibri"/>
          <w:sz w:val="28"/>
          <w:szCs w:val="28"/>
          <w:lang w:eastAsia="en-US"/>
        </w:rPr>
        <w:t xml:space="preserve"> «Об утверждении Правил землепользования и застройки  муницип</w:t>
      </w:r>
      <w:r>
        <w:rPr>
          <w:rFonts w:eastAsia="Calibri"/>
          <w:sz w:val="28"/>
          <w:szCs w:val="28"/>
          <w:lang w:eastAsia="en-US"/>
        </w:rPr>
        <w:t>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Бурнак</w:t>
      </w:r>
      <w:r w:rsidRPr="00683AC3">
        <w:rPr>
          <w:rFonts w:eastAsia="Calibri"/>
          <w:sz w:val="28"/>
          <w:szCs w:val="28"/>
          <w:lang w:eastAsia="en-US"/>
        </w:rPr>
        <w:t>ское</w:t>
      </w:r>
      <w:proofErr w:type="spellEnd"/>
      <w:r w:rsidRPr="00683AC3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683AC3">
        <w:rPr>
          <w:rFonts w:eastAsia="Calibri"/>
          <w:b/>
          <w:sz w:val="28"/>
          <w:szCs w:val="28"/>
          <w:lang w:eastAsia="en-US"/>
        </w:rPr>
        <w:t xml:space="preserve"> </w:t>
      </w:r>
      <w:r w:rsidRPr="00683AC3">
        <w:rPr>
          <w:rFonts w:eastAsia="Calibri"/>
          <w:sz w:val="28"/>
          <w:szCs w:val="28"/>
          <w:lang w:eastAsia="en-US"/>
        </w:rPr>
        <w:t xml:space="preserve">  Балтасинского муниципального района Республики Татарстан» следующие изменения:</w:t>
      </w: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Формулировки</w:t>
      </w:r>
      <w:r w:rsidRPr="00683AC3">
        <w:rPr>
          <w:rFonts w:eastAsia="Calibri"/>
          <w:b/>
          <w:sz w:val="28"/>
          <w:szCs w:val="28"/>
          <w:lang w:eastAsia="en-US"/>
        </w:rPr>
        <w:t xml:space="preserve"> </w:t>
      </w:r>
      <w:r w:rsidRPr="00683AC3">
        <w:rPr>
          <w:rFonts w:eastAsia="Calibri"/>
          <w:sz w:val="28"/>
          <w:szCs w:val="28"/>
          <w:lang w:eastAsia="en-US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Pr="00683AC3">
        <w:rPr>
          <w:rFonts w:eastAsia="Calibri"/>
          <w:sz w:val="28"/>
          <w:szCs w:val="28"/>
          <w:lang w:eastAsia="en-US"/>
        </w:rPr>
        <w:t>на</w:t>
      </w:r>
      <w:proofErr w:type="gramEnd"/>
      <w:r w:rsidRPr="00683AC3">
        <w:rPr>
          <w:rFonts w:eastAsia="Calibri"/>
          <w:sz w:val="28"/>
          <w:szCs w:val="28"/>
          <w:lang w:eastAsia="en-US"/>
        </w:rPr>
        <w:t>: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AC3">
        <w:rPr>
          <w:sz w:val="28"/>
          <w:szCs w:val="28"/>
        </w:rPr>
        <w:lastRenderedPageBreak/>
        <w:t xml:space="preserve"> «Максимальные размеры земельных участков, предоставляемых гражданам в сельских поселениях установить: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3AC3">
        <w:rPr>
          <w:sz w:val="28"/>
          <w:szCs w:val="28"/>
        </w:rPr>
        <w:t>для индивидуального жилищного строительства – площадью до 0,25 га;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3AC3">
        <w:rPr>
          <w:sz w:val="28"/>
          <w:szCs w:val="28"/>
        </w:rPr>
        <w:t>для ведения личного подсобного хозяйства – площадью до 0,25 га;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83AC3">
        <w:rPr>
          <w:color w:val="000000"/>
          <w:sz w:val="28"/>
          <w:szCs w:val="28"/>
        </w:rPr>
        <w:t>для садоводства, огородничества, животноводства – площадью до 0,30 га.</w:t>
      </w:r>
    </w:p>
    <w:p w:rsidR="00683AC3" w:rsidRDefault="00683AC3" w:rsidP="00683A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AC3">
        <w:rPr>
          <w:sz w:val="28"/>
          <w:szCs w:val="28"/>
        </w:rPr>
        <w:t>Минимальные размеры земельных участков, предоставляемых гражданам</w:t>
      </w:r>
      <w:r w:rsidRPr="00683AC3">
        <w:rPr>
          <w:b/>
          <w:sz w:val="28"/>
          <w:szCs w:val="28"/>
        </w:rPr>
        <w:t xml:space="preserve"> </w:t>
      </w:r>
      <w:r w:rsidRPr="00683AC3">
        <w:rPr>
          <w:sz w:val="28"/>
          <w:szCs w:val="28"/>
        </w:rPr>
        <w:t>в сельских поселениях установить: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83AC3">
        <w:rPr>
          <w:sz w:val="28"/>
          <w:szCs w:val="28"/>
        </w:rPr>
        <w:t>для индивидуального жилищного строительства – площадью до 0,06 га;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83AC3">
        <w:rPr>
          <w:sz w:val="28"/>
          <w:szCs w:val="28"/>
        </w:rPr>
        <w:t>для ведения личного подсобного хозяйства – площадью до 0,06 га;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83AC3">
        <w:rPr>
          <w:color w:val="000000"/>
          <w:sz w:val="28"/>
          <w:szCs w:val="28"/>
        </w:rPr>
        <w:t>для садоводства, огородничества, животноводства – площадью до 0,15 га.</w:t>
      </w: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center"/>
        <w:rPr>
          <w:sz w:val="28"/>
          <w:szCs w:val="28"/>
        </w:rPr>
      </w:pPr>
      <w:r w:rsidRPr="00683AC3">
        <w:rPr>
          <w:rFonts w:eastAsia="Calibri"/>
          <w:sz w:val="28"/>
          <w:szCs w:val="28"/>
          <w:lang w:eastAsia="en-US"/>
        </w:rPr>
        <w:t xml:space="preserve">В статье 35.1 в зоне Ж-1 установить следующие </w:t>
      </w:r>
      <w:r w:rsidRPr="00683AC3">
        <w:rPr>
          <w:sz w:val="28"/>
          <w:szCs w:val="28"/>
        </w:rPr>
        <w:t>предельные параметры земельных участков и объектов капитального строительства</w:t>
      </w:r>
      <w:r>
        <w:rPr>
          <w:sz w:val="28"/>
          <w:szCs w:val="28"/>
        </w:rPr>
        <w:t>.</w:t>
      </w:r>
      <w:r w:rsidRPr="00683AC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683AC3" w:rsidRPr="00683AC3" w:rsidTr="00683AC3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3" w:rsidRPr="00683AC3" w:rsidRDefault="00683AC3" w:rsidP="00683AC3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Жилая единица на одну семью в блокированном жилом доме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600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2500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45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Минимальный отступ строений от красной линии улицы </w:t>
            </w:r>
            <w:proofErr w:type="gramStart"/>
            <w:r w:rsidRPr="00683AC3">
              <w:rPr>
                <w:sz w:val="24"/>
                <w:szCs w:val="24"/>
              </w:rPr>
              <w:t xml:space="preserve">( </w:t>
            </w:r>
            <w:proofErr w:type="gramEnd"/>
            <w:r w:rsidRPr="00683AC3">
              <w:rPr>
                <w:sz w:val="24"/>
                <w:szCs w:val="24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3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а)1 – при обязательном наличии брандмауэрной стены;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б)3 – в иных 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– в случаях примыкания к соседним блокам;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3 – в иных случаях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3 (если иное не определено линией регулирования застройки)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</w:t>
            </w:r>
          </w:p>
        </w:tc>
      </w:tr>
    </w:tbl>
    <w:p w:rsidR="00683AC3" w:rsidRPr="00683AC3" w:rsidRDefault="00683AC3" w:rsidP="00683A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Статью 35.2. дополнить предельными параметрами земельных участков и объе</w:t>
      </w:r>
      <w:r w:rsidR="008D0BE2">
        <w:rPr>
          <w:rFonts w:eastAsia="Calibri"/>
          <w:sz w:val="28"/>
          <w:szCs w:val="28"/>
          <w:lang w:eastAsia="en-US"/>
        </w:rPr>
        <w:t xml:space="preserve">ктов капитального строительства </w:t>
      </w:r>
      <w:proofErr w:type="gramStart"/>
      <w:r w:rsidRPr="00683AC3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683AC3">
        <w:rPr>
          <w:rFonts w:eastAsia="Calibri"/>
          <w:b/>
          <w:sz w:val="28"/>
          <w:szCs w:val="28"/>
          <w:lang w:eastAsia="en-US"/>
        </w:rPr>
        <w:t>ОД-1</w:t>
      </w:r>
      <w:r w:rsidRPr="00683AC3">
        <w:rPr>
          <w:rFonts w:eastAsia="Calibri"/>
          <w:sz w:val="28"/>
          <w:szCs w:val="28"/>
          <w:lang w:eastAsia="en-US"/>
        </w:rPr>
        <w:t>)</w:t>
      </w:r>
      <w:r w:rsidR="008D0BE2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683AC3" w:rsidRPr="00683AC3" w:rsidRDefault="00683AC3" w:rsidP="00683AC3">
      <w:pPr>
        <w:spacing w:after="200" w:line="276" w:lineRule="auto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83AC3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683AC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83AC3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proofErr w:type="gramEnd"/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б) в иных случаях – в соответствии с действующими техническими регламентами, но не менее 3 м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Минимальное количество </w:t>
            </w:r>
            <w:proofErr w:type="spellStart"/>
            <w:r w:rsidRPr="00683AC3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м/</w:t>
            </w:r>
            <w:proofErr w:type="spellStart"/>
            <w:proofErr w:type="gramStart"/>
            <w:r w:rsidRPr="00683AC3">
              <w:rPr>
                <w:rFonts w:eastAsia="Calibri"/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</w:t>
            </w:r>
            <w:r w:rsidRPr="00683AC3">
              <w:rPr>
                <w:rFonts w:eastAsia="Calibri"/>
                <w:sz w:val="28"/>
                <w:szCs w:val="28"/>
                <w:u w:val="single"/>
                <w:lang w:eastAsia="en-US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Минимальное количество мест на </w:t>
            </w:r>
            <w:proofErr w:type="gramStart"/>
            <w:r w:rsidRPr="00683AC3">
              <w:rPr>
                <w:rFonts w:eastAsia="Calibri"/>
                <w:sz w:val="28"/>
                <w:szCs w:val="28"/>
                <w:lang w:eastAsia="en-US"/>
              </w:rPr>
              <w:t>погрузочно- разгрузочных</w:t>
            </w:r>
            <w:proofErr w:type="gramEnd"/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>м/</w:t>
            </w:r>
            <w:proofErr w:type="spellStart"/>
            <w:proofErr w:type="gramStart"/>
            <w:r w:rsidRPr="00683AC3">
              <w:rPr>
                <w:rFonts w:eastAsia="Calibri"/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3AC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</w:t>
            </w:r>
            <w:r w:rsidRPr="00683AC3">
              <w:rPr>
                <w:rFonts w:eastAsia="Calibri"/>
                <w:sz w:val="28"/>
                <w:szCs w:val="28"/>
                <w:u w:val="single"/>
                <w:lang w:eastAsia="en-US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AC3">
              <w:rPr>
                <w:sz w:val="24"/>
                <w:szCs w:val="24"/>
              </w:rPr>
              <w:t>Согласно</w:t>
            </w:r>
            <w:proofErr w:type="gramEnd"/>
            <w:r w:rsidRPr="00683AC3"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80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Не ограничена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683AC3">
              <w:rPr>
                <w:sz w:val="24"/>
                <w:szCs w:val="24"/>
              </w:rPr>
              <w:t>машино</w:t>
            </w:r>
            <w:proofErr w:type="spellEnd"/>
            <w:r w:rsidRPr="00683AC3"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683AC3">
              <w:rPr>
                <w:sz w:val="24"/>
                <w:szCs w:val="24"/>
              </w:rPr>
              <w:t>погрузочно- разгрузочных</w:t>
            </w:r>
            <w:proofErr w:type="gramEnd"/>
            <w:r w:rsidRPr="00683AC3"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426" w:firstLine="425"/>
        <w:contextualSpacing/>
        <w:jc w:val="both"/>
        <w:rPr>
          <w:sz w:val="28"/>
          <w:szCs w:val="28"/>
        </w:rPr>
      </w:pPr>
      <w:r w:rsidRPr="00683AC3">
        <w:rPr>
          <w:rFonts w:eastAsia="Calibri"/>
          <w:sz w:val="28"/>
          <w:szCs w:val="28"/>
          <w:lang w:eastAsia="en-US"/>
        </w:rPr>
        <w:t xml:space="preserve">В Зоне СХ-1 статьи 35.4 установить следующие </w:t>
      </w:r>
      <w:r w:rsidRPr="00683AC3">
        <w:rPr>
          <w:sz w:val="28"/>
          <w:szCs w:val="28"/>
        </w:rPr>
        <w:t xml:space="preserve">предельные параметры земельных участков и объектов капитального строительства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AC3">
              <w:rPr>
                <w:sz w:val="24"/>
                <w:szCs w:val="24"/>
              </w:rPr>
              <w:t>Согласно</w:t>
            </w:r>
            <w:proofErr w:type="gramEnd"/>
            <w:r w:rsidRPr="00683AC3"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80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683AC3">
              <w:rPr>
                <w:sz w:val="24"/>
                <w:szCs w:val="24"/>
              </w:rPr>
              <w:t>машино</w:t>
            </w:r>
            <w:proofErr w:type="spellEnd"/>
            <w:r w:rsidRPr="00683AC3"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683AC3">
              <w:rPr>
                <w:sz w:val="24"/>
                <w:szCs w:val="24"/>
              </w:rPr>
              <w:t>погрузочно- разгрузочных</w:t>
            </w:r>
            <w:proofErr w:type="gramEnd"/>
            <w:r w:rsidRPr="00683AC3"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В статье 35.5 установить следующие предельные параметры земельных участков и объектов капитального строительства (</w:t>
      </w:r>
      <w:proofErr w:type="gramStart"/>
      <w:r w:rsidRPr="00683AC3">
        <w:rPr>
          <w:rFonts w:eastAsia="Calibri"/>
          <w:sz w:val="28"/>
          <w:szCs w:val="28"/>
          <w:lang w:eastAsia="en-US"/>
        </w:rPr>
        <w:t>ИТ</w:t>
      </w:r>
      <w:proofErr w:type="gramEnd"/>
      <w:r w:rsidRPr="00683AC3">
        <w:rPr>
          <w:rFonts w:eastAsia="Calibri"/>
          <w:sz w:val="28"/>
          <w:szCs w:val="28"/>
          <w:lang w:eastAsia="en-US"/>
        </w:rPr>
        <w:t xml:space="preserve">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AC3">
              <w:rPr>
                <w:sz w:val="24"/>
                <w:szCs w:val="24"/>
              </w:rPr>
              <w:t>Согласно</w:t>
            </w:r>
            <w:proofErr w:type="gramEnd"/>
            <w:r w:rsidRPr="00683AC3"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80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Не ограничена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683AC3">
              <w:rPr>
                <w:sz w:val="24"/>
                <w:szCs w:val="24"/>
              </w:rPr>
              <w:t>машино</w:t>
            </w:r>
            <w:proofErr w:type="spellEnd"/>
            <w:r w:rsidRPr="00683AC3"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683AC3">
              <w:rPr>
                <w:sz w:val="24"/>
                <w:szCs w:val="24"/>
              </w:rPr>
              <w:t>погрузочно- разгрузочных</w:t>
            </w:r>
            <w:proofErr w:type="gramEnd"/>
            <w:r w:rsidRPr="00683AC3"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</w:t>
            </w:r>
            <w:proofErr w:type="spellStart"/>
            <w:r w:rsidRPr="00683AC3">
              <w:rPr>
                <w:sz w:val="24"/>
                <w:szCs w:val="24"/>
                <w:u w:val="single"/>
              </w:rPr>
              <w:t>СниП</w:t>
            </w:r>
            <w:proofErr w:type="spellEnd"/>
            <w:r w:rsidRPr="00683AC3">
              <w:rPr>
                <w:sz w:val="24"/>
                <w:szCs w:val="24"/>
                <w:u w:val="single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683AC3" w:rsidRPr="00683AC3" w:rsidRDefault="00683AC3" w:rsidP="00683A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 w:rsidRPr="00683AC3">
        <w:rPr>
          <w:rFonts w:eastAsia="Calibri"/>
          <w:sz w:val="28"/>
          <w:szCs w:val="28"/>
          <w:lang w:eastAsia="en-US"/>
        </w:rPr>
        <w:t>Р</w:t>
      </w:r>
      <w:proofErr w:type="gramEnd"/>
      <w:r w:rsidRPr="00683AC3">
        <w:rPr>
          <w:rFonts w:eastAsia="Calibri"/>
          <w:sz w:val="28"/>
          <w:szCs w:val="28"/>
          <w:lang w:eastAsia="en-US"/>
        </w:rPr>
        <w:t xml:space="preserve"> -1,Р-2,Р-3)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AC3">
              <w:rPr>
                <w:sz w:val="24"/>
                <w:szCs w:val="24"/>
              </w:rPr>
              <w:t>Согласно</w:t>
            </w:r>
            <w:proofErr w:type="gramEnd"/>
            <w:r w:rsidRPr="00683AC3"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80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683AC3">
              <w:rPr>
                <w:sz w:val="24"/>
                <w:szCs w:val="24"/>
              </w:rPr>
              <w:t>машино</w:t>
            </w:r>
            <w:proofErr w:type="spellEnd"/>
            <w:r w:rsidRPr="00683AC3"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683AC3">
              <w:rPr>
                <w:sz w:val="24"/>
                <w:szCs w:val="24"/>
              </w:rPr>
              <w:t>погрузочно- разгрузочных</w:t>
            </w:r>
            <w:proofErr w:type="gramEnd"/>
            <w:r w:rsidRPr="00683AC3"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3AC3" w:rsidRPr="00683AC3" w:rsidRDefault="00683AC3" w:rsidP="00683AC3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3AC3">
        <w:rPr>
          <w:rFonts w:eastAsia="Calibri"/>
          <w:sz w:val="28"/>
          <w:szCs w:val="28"/>
          <w:lang w:eastAsia="en-US"/>
        </w:rPr>
        <w:t>1.8</w:t>
      </w:r>
      <w:proofErr w:type="gramStart"/>
      <w:r w:rsidRPr="00683AC3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683AC3">
        <w:rPr>
          <w:rFonts w:eastAsia="Calibri"/>
          <w:sz w:val="28"/>
          <w:szCs w:val="28"/>
          <w:lang w:eastAsia="en-US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683AC3" w:rsidRPr="00683AC3" w:rsidTr="00683AC3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3AC3">
              <w:rPr>
                <w:sz w:val="24"/>
                <w:szCs w:val="24"/>
              </w:rPr>
              <w:t>кв.м</w:t>
            </w:r>
            <w:proofErr w:type="spellEnd"/>
            <w:r w:rsidRPr="00683AC3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AC3">
              <w:rPr>
                <w:sz w:val="24"/>
                <w:szCs w:val="24"/>
              </w:rPr>
              <w:t>Согласно</w:t>
            </w:r>
            <w:proofErr w:type="gramEnd"/>
            <w:r w:rsidRPr="00683AC3"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80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15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25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683AC3">
              <w:rPr>
                <w:sz w:val="24"/>
                <w:szCs w:val="24"/>
              </w:rPr>
              <w:t>машино</w:t>
            </w:r>
            <w:proofErr w:type="spellEnd"/>
            <w:r w:rsidRPr="00683AC3"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683AC3" w:rsidRPr="00683AC3" w:rsidTr="00683AC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 w:rsidRPr="00683AC3">
              <w:rPr>
                <w:sz w:val="24"/>
                <w:szCs w:val="24"/>
              </w:rPr>
              <w:t>погрузочно- разгрузочных</w:t>
            </w:r>
            <w:proofErr w:type="gramEnd"/>
            <w:r w:rsidRPr="00683AC3"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683AC3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683AC3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3" w:rsidRPr="00683AC3" w:rsidRDefault="00683AC3" w:rsidP="00683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AC3">
              <w:rPr>
                <w:sz w:val="24"/>
                <w:szCs w:val="24"/>
              </w:rPr>
              <w:t xml:space="preserve">в соответствии с </w:t>
            </w:r>
            <w:r w:rsidRPr="00683AC3"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683AC3" w:rsidRPr="00683AC3" w:rsidRDefault="00683AC3" w:rsidP="00683AC3">
      <w:pPr>
        <w:tabs>
          <w:tab w:val="left" w:pos="782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</w:p>
    <w:p w:rsidR="00683AC3" w:rsidRPr="00683AC3" w:rsidRDefault="00683AC3" w:rsidP="00683AC3">
      <w:pPr>
        <w:tabs>
          <w:tab w:val="left" w:pos="782"/>
        </w:tabs>
        <w:autoSpaceDE w:val="0"/>
        <w:autoSpaceDN w:val="0"/>
        <w:adjustRightInd w:val="0"/>
        <w:spacing w:line="322" w:lineRule="exact"/>
        <w:ind w:right="14" w:firstLine="540"/>
        <w:jc w:val="both"/>
        <w:rPr>
          <w:sz w:val="28"/>
          <w:szCs w:val="28"/>
        </w:rPr>
      </w:pPr>
      <w:r w:rsidRPr="00683AC3">
        <w:rPr>
          <w:sz w:val="28"/>
          <w:szCs w:val="28"/>
        </w:rPr>
        <w:t xml:space="preserve">2. Настоящее решение обнародовать путем размещения на официальном сайте Балтасинского муниципального района </w:t>
      </w:r>
      <w:hyperlink r:id="rId8" w:history="1">
        <w:proofErr w:type="spellStart"/>
        <w:r w:rsidRPr="00683AC3">
          <w:rPr>
            <w:color w:val="0000FF"/>
            <w:sz w:val="28"/>
            <w:szCs w:val="28"/>
            <w:u w:val="single"/>
            <w:lang w:val="en-US"/>
          </w:rPr>
          <w:t>baltasi</w:t>
        </w:r>
        <w:proofErr w:type="spellEnd"/>
        <w:r w:rsidRPr="00683AC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83AC3">
          <w:rPr>
            <w:color w:val="0000FF"/>
            <w:sz w:val="28"/>
            <w:szCs w:val="28"/>
            <w:u w:val="single"/>
            <w:lang w:val="en-US"/>
          </w:rPr>
          <w:t>tatar</w:t>
        </w:r>
        <w:proofErr w:type="spellEnd"/>
        <w:r w:rsidRPr="00683AC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83AC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83AC3">
        <w:rPr>
          <w:sz w:val="28"/>
          <w:szCs w:val="28"/>
        </w:rPr>
        <w:t>.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ind w:firstLine="540"/>
        <w:jc w:val="both"/>
      </w:pPr>
      <w:r w:rsidRPr="00683AC3">
        <w:rPr>
          <w:sz w:val="28"/>
          <w:szCs w:val="28"/>
        </w:rPr>
        <w:t xml:space="preserve">3. </w:t>
      </w:r>
      <w:proofErr w:type="gramStart"/>
      <w:r w:rsidRPr="00683AC3">
        <w:rPr>
          <w:sz w:val="28"/>
          <w:szCs w:val="28"/>
        </w:rPr>
        <w:t>Контроль за</w:t>
      </w:r>
      <w:proofErr w:type="gramEnd"/>
      <w:r w:rsidRPr="00683AC3">
        <w:rPr>
          <w:sz w:val="28"/>
          <w:szCs w:val="28"/>
        </w:rPr>
        <w:t xml:space="preserve"> исполнением данного решения возложить на постоянную комиссию по благоустройству, строительству, защите прав и охране </w:t>
      </w:r>
      <w:r>
        <w:rPr>
          <w:sz w:val="28"/>
          <w:szCs w:val="28"/>
        </w:rPr>
        <w:t xml:space="preserve">общественного порядка </w:t>
      </w:r>
      <w:proofErr w:type="spellStart"/>
      <w:r>
        <w:rPr>
          <w:sz w:val="28"/>
          <w:szCs w:val="28"/>
        </w:rPr>
        <w:t>Бурнак</w:t>
      </w:r>
      <w:r w:rsidRPr="00683AC3">
        <w:rPr>
          <w:sz w:val="28"/>
          <w:szCs w:val="28"/>
        </w:rPr>
        <w:t>ского</w:t>
      </w:r>
      <w:proofErr w:type="spellEnd"/>
      <w:r w:rsidRPr="00683AC3">
        <w:rPr>
          <w:sz w:val="28"/>
          <w:szCs w:val="28"/>
        </w:rPr>
        <w:t xml:space="preserve"> сельского поселения Балтасинского муниципального района РТ.</w:t>
      </w:r>
    </w:p>
    <w:p w:rsid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Pr="00683AC3">
        <w:rPr>
          <w:sz w:val="28"/>
          <w:szCs w:val="28"/>
        </w:rPr>
        <w:t>ского</w:t>
      </w:r>
      <w:proofErr w:type="spellEnd"/>
      <w:r w:rsidRPr="00683AC3">
        <w:rPr>
          <w:sz w:val="28"/>
          <w:szCs w:val="28"/>
        </w:rPr>
        <w:t xml:space="preserve"> </w:t>
      </w:r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AC3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Ш.М.Хабибуллин</w:t>
      </w:r>
      <w:proofErr w:type="spellEnd"/>
    </w:p>
    <w:p w:rsidR="00683AC3" w:rsidRPr="00683AC3" w:rsidRDefault="00683AC3" w:rsidP="0068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83AC3" w:rsidRPr="006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B6"/>
    <w:rsid w:val="00683AC3"/>
    <w:rsid w:val="006D1713"/>
    <w:rsid w:val="00800DB6"/>
    <w:rsid w:val="008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00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00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tasi.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urgalieva.Gulsir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4</cp:revision>
  <cp:lastPrinted>2016-12-13T10:49:00Z</cp:lastPrinted>
  <dcterms:created xsi:type="dcterms:W3CDTF">2016-12-13T10:22:00Z</dcterms:created>
  <dcterms:modified xsi:type="dcterms:W3CDTF">2016-12-13T10:50:00Z</dcterms:modified>
</cp:coreProperties>
</file>