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DC7" w:rsidRPr="00D01DC7" w:rsidRDefault="007D5F2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</w:t>
      </w:r>
      <w:r w:rsidR="00362F5F">
        <w:rPr>
          <w:rFonts w:ascii="Times New Roman" w:hAnsi="Times New Roman" w:cs="Times New Roman"/>
          <w:b/>
        </w:rPr>
        <w:t xml:space="preserve">                          </w:t>
      </w:r>
      <w:r w:rsidR="00D01DC7" w:rsidRPr="00D01DC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</w:t>
      </w:r>
      <w:r w:rsidR="002B3761">
        <w:rPr>
          <w:rFonts w:ascii="Times New Roman" w:hAnsi="Times New Roman" w:cs="Times New Roman"/>
          <w:b/>
        </w:rPr>
        <w:t xml:space="preserve">                               </w:t>
      </w:r>
      <w:r w:rsidR="00D01DC7" w:rsidRPr="00D01DC7">
        <w:rPr>
          <w:rFonts w:ascii="Times New Roman" w:hAnsi="Times New Roman" w:cs="Times New Roman"/>
          <w:b/>
        </w:rPr>
        <w:t xml:space="preserve">                      </w:t>
      </w:r>
      <w:r w:rsidR="00D01DC7">
        <w:rPr>
          <w:rFonts w:ascii="Times New Roman" w:hAnsi="Times New Roman" w:cs="Times New Roman"/>
          <w:b/>
        </w:rPr>
        <w:t xml:space="preserve">                              </w:t>
      </w:r>
    </w:p>
    <w:tbl>
      <w:tblPr>
        <w:tblW w:w="9810" w:type="dxa"/>
        <w:jc w:val="center"/>
        <w:tblInd w:w="-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6"/>
        <w:gridCol w:w="1157"/>
        <w:gridCol w:w="4317"/>
      </w:tblGrid>
      <w:tr w:rsidR="00D01DC7" w:rsidRPr="00D01DC7" w:rsidTr="00D01DC7">
        <w:trPr>
          <w:trHeight w:val="1071"/>
          <w:jc w:val="center"/>
        </w:trPr>
        <w:tc>
          <w:tcPr>
            <w:tcW w:w="4336" w:type="dxa"/>
            <w:hideMark/>
          </w:tcPr>
          <w:p w:rsidR="00D01DC7" w:rsidRPr="00D01DC7" w:rsidRDefault="00D01DC7" w:rsidP="00D01D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D01DC7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ИСПОЛНИТЕЛЬНЫЙ КОМИТЕТ</w:t>
            </w:r>
          </w:p>
          <w:p w:rsidR="00D01DC7" w:rsidRPr="00D01DC7" w:rsidRDefault="00D01DC7" w:rsidP="00D01D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DC7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/>
              </w:rPr>
              <w:t xml:space="preserve"> Бурнакского сельского поселения Балтасинского муниципального района </w:t>
            </w:r>
            <w:r w:rsidRPr="00D01DC7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57" w:type="dxa"/>
            <w:vMerge w:val="restart"/>
            <w:hideMark/>
          </w:tcPr>
          <w:p w:rsidR="00D01DC7" w:rsidRPr="00D01DC7" w:rsidRDefault="00D01DC7" w:rsidP="00D01DC7">
            <w:pPr>
              <w:spacing w:after="0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D01DC7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</w:rPr>
              <w:t xml:space="preserve"> </w:t>
            </w:r>
            <w:r w:rsidRPr="00D01DC7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AD51117" wp14:editId="6AFD7B4A">
                  <wp:extent cx="657225" cy="828675"/>
                  <wp:effectExtent l="0" t="0" r="9525" b="9525"/>
                  <wp:docPr id="1" name="Рисунок 1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7" w:type="dxa"/>
            <w:hideMark/>
          </w:tcPr>
          <w:p w:rsidR="00D01DC7" w:rsidRPr="00D01DC7" w:rsidRDefault="00D01DC7" w:rsidP="00D01DC7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DC7">
              <w:rPr>
                <w:rFonts w:ascii="Times New Roman" w:eastAsia="Times New Roman" w:hAnsi="Times New Roman" w:cs="Times New Roman"/>
                <w:sz w:val="28"/>
                <w:szCs w:val="28"/>
              </w:rPr>
              <w:t>ТАТАРСТАН РЕСПУБЛИКАСЫ</w:t>
            </w:r>
          </w:p>
          <w:p w:rsidR="00D01DC7" w:rsidRPr="00D01DC7" w:rsidRDefault="00D01DC7" w:rsidP="00D01DC7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1D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БАЛТАЧ  МУНИЦИПАЛЬ </w:t>
            </w:r>
            <w:proofErr w:type="spellStart"/>
            <w:r w:rsidRPr="00D01DC7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РАЙОНы</w:t>
            </w:r>
            <w:proofErr w:type="spellEnd"/>
            <w:r w:rsidRPr="00D01D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БОРНАК АВЫЛ ЖИРЛЕГЕ </w:t>
            </w:r>
          </w:p>
          <w:p w:rsidR="00D01DC7" w:rsidRPr="00D01DC7" w:rsidRDefault="00D01DC7" w:rsidP="00D01DC7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01DC7">
              <w:rPr>
                <w:rFonts w:ascii="Times New Roman" w:eastAsia="Times New Roman" w:hAnsi="Times New Roman" w:cs="Times New Roman"/>
                <w:sz w:val="26"/>
                <w:szCs w:val="26"/>
              </w:rPr>
              <w:t>БАШКАРМА  КОМИТЕТЫ</w:t>
            </w:r>
          </w:p>
        </w:tc>
      </w:tr>
      <w:tr w:rsidR="00D01DC7" w:rsidRPr="00D01DC7" w:rsidTr="00D01DC7">
        <w:trPr>
          <w:trHeight w:val="70"/>
          <w:jc w:val="center"/>
        </w:trPr>
        <w:tc>
          <w:tcPr>
            <w:tcW w:w="4336" w:type="dxa"/>
          </w:tcPr>
          <w:p w:rsidR="00D01DC7" w:rsidRPr="00D01DC7" w:rsidRDefault="00D01DC7" w:rsidP="00D01DC7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01DC7" w:rsidRPr="00D01DC7" w:rsidRDefault="00D01DC7" w:rsidP="00D01DC7">
            <w:pPr>
              <w:spacing w:after="0"/>
              <w:ind w:right="57"/>
              <w:rPr>
                <w:rFonts w:ascii="SL_Nimbus" w:eastAsia="Times New Roman" w:hAnsi="SL_Nimbus" w:cs="Times New Roman"/>
                <w:sz w:val="24"/>
                <w:szCs w:val="24"/>
              </w:rPr>
            </w:pPr>
            <w:r w:rsidRPr="00D01DC7">
              <w:rPr>
                <w:rFonts w:ascii="Times New Roman" w:eastAsia="Times New Roman" w:hAnsi="Times New Roman" w:cs="Times New Roman"/>
                <w:sz w:val="20"/>
                <w:szCs w:val="24"/>
              </w:rPr>
              <w:t>ул. Татарстана, д.4,</w:t>
            </w:r>
            <w:r w:rsidRPr="00D01DC7">
              <w:rPr>
                <w:rFonts w:ascii="Times New Roman" w:eastAsia="Times New Roman" w:hAnsi="Times New Roman" w:cs="Times New Roman"/>
                <w:sz w:val="20"/>
                <w:szCs w:val="24"/>
                <w:lang w:val="tt-RU"/>
              </w:rPr>
              <w:t xml:space="preserve"> дер. Бурнак</w:t>
            </w:r>
            <w:r w:rsidRPr="00D01DC7">
              <w:rPr>
                <w:rFonts w:ascii="Times New Roman" w:eastAsia="Times New Roman" w:hAnsi="Times New Roman" w:cs="Times New Roman"/>
                <w:sz w:val="20"/>
                <w:szCs w:val="24"/>
              </w:rPr>
              <w:t>, 422252</w:t>
            </w:r>
          </w:p>
        </w:tc>
        <w:tc>
          <w:tcPr>
            <w:tcW w:w="1157" w:type="dxa"/>
            <w:vMerge/>
            <w:vAlign w:val="center"/>
            <w:hideMark/>
          </w:tcPr>
          <w:p w:rsidR="00D01DC7" w:rsidRPr="00D01DC7" w:rsidRDefault="00D01DC7" w:rsidP="00D01DC7">
            <w:pPr>
              <w:spacing w:after="0" w:line="240" w:lineRule="auto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317" w:type="dxa"/>
            <w:hideMark/>
          </w:tcPr>
          <w:p w:rsidR="00D01DC7" w:rsidRPr="00D01DC7" w:rsidRDefault="00D01DC7" w:rsidP="00D01DC7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1DC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</w:t>
            </w:r>
          </w:p>
          <w:p w:rsidR="00D01DC7" w:rsidRPr="00D01DC7" w:rsidRDefault="00D01DC7" w:rsidP="00D01DC7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1DC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Татарстан ур.,4 </w:t>
            </w:r>
            <w:proofErr w:type="spellStart"/>
            <w:r w:rsidRPr="00D01DC7">
              <w:rPr>
                <w:rFonts w:ascii="Times New Roman" w:eastAsia="Times New Roman" w:hAnsi="Times New Roman" w:cs="Times New Roman"/>
                <w:sz w:val="20"/>
                <w:szCs w:val="24"/>
              </w:rPr>
              <w:t>нче</w:t>
            </w:r>
            <w:proofErr w:type="spellEnd"/>
            <w:r w:rsidRPr="00D01DC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01DC7">
              <w:rPr>
                <w:rFonts w:ascii="Times New Roman" w:eastAsia="Times New Roman" w:hAnsi="Times New Roman" w:cs="Times New Roman"/>
                <w:sz w:val="20"/>
                <w:szCs w:val="24"/>
              </w:rPr>
              <w:t>йорт</w:t>
            </w:r>
            <w:proofErr w:type="spellEnd"/>
            <w:r w:rsidRPr="00D01DC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D01DC7">
              <w:rPr>
                <w:rFonts w:ascii="Times New Roman" w:eastAsia="Times New Roman" w:hAnsi="Times New Roman" w:cs="Times New Roman"/>
                <w:sz w:val="20"/>
                <w:szCs w:val="24"/>
              </w:rPr>
              <w:t>Борнак</w:t>
            </w:r>
            <w:proofErr w:type="spellEnd"/>
            <w:r w:rsidRPr="00D01DC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01DC7">
              <w:rPr>
                <w:rFonts w:ascii="Times New Roman" w:eastAsia="Times New Roman" w:hAnsi="Times New Roman" w:cs="Times New Roman"/>
                <w:sz w:val="20"/>
                <w:szCs w:val="24"/>
              </w:rPr>
              <w:t>авылы</w:t>
            </w:r>
            <w:proofErr w:type="spellEnd"/>
            <w:r w:rsidRPr="00D01DC7">
              <w:rPr>
                <w:rFonts w:ascii="Times New Roman" w:eastAsia="Times New Roman" w:hAnsi="Times New Roman" w:cs="Times New Roman"/>
                <w:sz w:val="20"/>
                <w:szCs w:val="24"/>
              </w:rPr>
              <w:t>,  422252</w:t>
            </w:r>
          </w:p>
        </w:tc>
      </w:tr>
      <w:tr w:rsidR="00D01DC7" w:rsidRPr="00E304F0" w:rsidTr="00D01DC7">
        <w:trPr>
          <w:trHeight w:val="669"/>
          <w:jc w:val="center"/>
        </w:trPr>
        <w:tc>
          <w:tcPr>
            <w:tcW w:w="9810" w:type="dxa"/>
            <w:gridSpan w:val="3"/>
          </w:tcPr>
          <w:p w:rsidR="00D01DC7" w:rsidRPr="00D01DC7" w:rsidRDefault="00D01DC7" w:rsidP="00D01DC7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01DC7" w:rsidRPr="00D01DC7" w:rsidRDefault="00D01DC7" w:rsidP="00D01DC7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01DC7" w:rsidRPr="00D01DC7" w:rsidRDefault="00D01DC7" w:rsidP="00D01DC7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D01DC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62C4B12" wp14:editId="5C48CED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.4pt;margin-top:14.8pt;width:482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oSZHgIAADw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" strokeweight="1.5pt"/>
                  </w:pict>
                </mc:Fallback>
              </mc:AlternateContent>
            </w:r>
            <w:r w:rsidRPr="00D01DC7">
              <w:rPr>
                <w:rFonts w:ascii="Times New Roman" w:eastAsia="Times New Roman" w:hAnsi="Times New Roman" w:cs="Times New Roman"/>
                <w:sz w:val="20"/>
                <w:szCs w:val="24"/>
              </w:rPr>
              <w:t>Тел</w:t>
            </w:r>
            <w:proofErr w:type="gramStart"/>
            <w:r w:rsidRPr="00D01DC7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.</w:t>
            </w:r>
            <w:r w:rsidRPr="00D01DC7">
              <w:rPr>
                <w:rFonts w:ascii="Times New Roman" w:eastAsia="Times New Roman" w:hAnsi="Times New Roman" w:cs="Times New Roman"/>
                <w:sz w:val="20"/>
                <w:szCs w:val="24"/>
              </w:rPr>
              <w:t>и</w:t>
            </w:r>
            <w:proofErr w:type="gramEnd"/>
            <w:r w:rsidRPr="00D01DC7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D01DC7">
              <w:rPr>
                <w:rFonts w:ascii="Times New Roman" w:eastAsia="Times New Roman" w:hAnsi="Times New Roman" w:cs="Times New Roman"/>
                <w:sz w:val="20"/>
                <w:szCs w:val="24"/>
              </w:rPr>
              <w:t>факс</w:t>
            </w:r>
            <w:r w:rsidRPr="00D01DC7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 xml:space="preserve"> (84368) 3-33-33, E-mail: </w:t>
            </w:r>
            <w:hyperlink r:id="rId8" w:history="1">
              <w:r w:rsidRPr="00D01DC7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  <w:lang w:val="en-US"/>
                </w:rPr>
                <w:t>Nurgalieva.Gulsira@tatar.ru</w:t>
              </w:r>
            </w:hyperlink>
            <w:r w:rsidRPr="00D01DC7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, www.baltasi.tatarstan.ru</w:t>
            </w:r>
          </w:p>
        </w:tc>
      </w:tr>
    </w:tbl>
    <w:p w:rsidR="00D01DC7" w:rsidRPr="00D01DC7" w:rsidRDefault="00D01DC7" w:rsidP="00D01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1DC7" w:rsidRPr="00D01DC7" w:rsidRDefault="00D01DC7" w:rsidP="00D01DC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1DC7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                                        </w:t>
      </w:r>
      <w:r w:rsidR="00383FF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="002B37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1DC7">
        <w:rPr>
          <w:rFonts w:ascii="Times New Roman" w:eastAsia="Times New Roman" w:hAnsi="Times New Roman" w:cs="Times New Roman"/>
          <w:b/>
          <w:sz w:val="28"/>
          <w:szCs w:val="28"/>
        </w:rPr>
        <w:t>КАРАР</w:t>
      </w:r>
    </w:p>
    <w:p w:rsidR="00D01DC7" w:rsidRPr="00D01DC7" w:rsidRDefault="00E304F0" w:rsidP="00D01D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«12</w:t>
      </w:r>
      <w:r w:rsidR="007F4377">
        <w:rPr>
          <w:rFonts w:ascii="Times New Roman" w:eastAsia="Times New Roman" w:hAnsi="Times New Roman" w:cs="Times New Roman"/>
          <w:sz w:val="28"/>
          <w:szCs w:val="28"/>
        </w:rPr>
        <w:t xml:space="preserve"> »</w:t>
      </w:r>
      <w:r w:rsidR="001968D3">
        <w:rPr>
          <w:rFonts w:ascii="Times New Roman" w:eastAsia="Times New Roman" w:hAnsi="Times New Roman" w:cs="Times New Roman"/>
          <w:sz w:val="28"/>
          <w:szCs w:val="28"/>
        </w:rPr>
        <w:t xml:space="preserve"> августа </w:t>
      </w:r>
      <w:r w:rsidR="002B37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1DC7" w:rsidRPr="00D01DC7">
        <w:rPr>
          <w:rFonts w:ascii="Times New Roman" w:eastAsia="Times New Roman" w:hAnsi="Times New Roman" w:cs="Times New Roman"/>
          <w:sz w:val="28"/>
          <w:szCs w:val="28"/>
        </w:rPr>
        <w:t xml:space="preserve">2016 г.                                              </w:t>
      </w:r>
      <w:r w:rsidR="002B37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68D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F437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968D3">
        <w:rPr>
          <w:rFonts w:ascii="Times New Roman" w:eastAsia="Times New Roman" w:hAnsi="Times New Roman" w:cs="Times New Roman"/>
          <w:sz w:val="28"/>
          <w:szCs w:val="28"/>
        </w:rPr>
        <w:t>11</w:t>
      </w:r>
      <w:r w:rsidR="00D01DC7" w:rsidRPr="00D01DC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01DC7" w:rsidRDefault="00D01DC7" w:rsidP="00365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F94" w:rsidRPr="00D01DC7" w:rsidRDefault="002C3F94" w:rsidP="00365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1D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выделении и оборудовани</w:t>
      </w:r>
      <w:r w:rsidR="00BB7FEE" w:rsidRPr="00D01D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9976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C3F94" w:rsidRPr="00D01DC7" w:rsidRDefault="0099764A" w:rsidP="00365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специального место</w:t>
      </w:r>
      <w:r w:rsidR="002C3F94" w:rsidRPr="00D01D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размещения печатных предвыборных</w:t>
      </w:r>
    </w:p>
    <w:p w:rsidR="002C3F94" w:rsidRPr="00D01DC7" w:rsidRDefault="002C3F94" w:rsidP="00365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1D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агитационных материалов</w:t>
      </w:r>
    </w:p>
    <w:p w:rsidR="002C3F94" w:rsidRPr="002C3F94" w:rsidRDefault="002C3F94" w:rsidP="002C3F94">
      <w:pPr>
        <w:shd w:val="clear" w:color="auto" w:fill="FFFFFF"/>
        <w:spacing w:after="0" w:line="255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2C3F94" w:rsidRPr="002C3F94" w:rsidRDefault="002C3F94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части 9  статьи 61 Федерального закона от 18 мая 2005 года № 51- ФЗ «О выборах депутатов Государственной Думы Федерального Собрания Российской Федерации», постановления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Центральной избирательной комиссии РТ от 12.06.2016 №91/1112  «Об обращении в органы местного самоуправления РТ о выделении и оборудовании на территории каждого избирательного участка специальных мест для размещения  печатных предвыборных агитационных материалов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политических партий, выдвинувших федеральные списки кандидатов, ка</w:t>
      </w:r>
      <w:r w:rsidR="008D4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ндидатов»  исполнительный комитет</w:t>
      </w:r>
      <w:r w:rsidR="00D01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01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Бурнакского</w:t>
      </w:r>
      <w:proofErr w:type="spellEnd"/>
      <w:r w:rsidR="00D01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постановляет:</w:t>
      </w:r>
    </w:p>
    <w:p w:rsidR="002C3F94" w:rsidRPr="002C3F94" w:rsidRDefault="002C3F94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Выделить и о</w:t>
      </w:r>
      <w:r w:rsidR="007D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борудовать на территории</w:t>
      </w:r>
      <w:r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избирательного участка специ</w:t>
      </w:r>
      <w:r w:rsidR="007D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альное место</w:t>
      </w:r>
      <w:r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размещения печатных предвыборных агитационных материалов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</w:t>
      </w:r>
      <w:r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3F94" w:rsidRPr="002C3F94" w:rsidRDefault="002C3F94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Печатные предвыборные агитационные материалы могут вывешиваться (расклеиваться, размещаться) в помещениях, на зданиях, сооружениях и иных объектах (за исключением указанных в данном постановлении) только при наличии письменного согласия собственников, владельцев и на условиях договора с собственниками, владельцами.</w:t>
      </w:r>
    </w:p>
    <w:p w:rsidR="002C3F94" w:rsidRPr="002C3F94" w:rsidRDefault="00E304F0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Запрещается</w:t>
      </w:r>
      <w:r w:rsidR="002C3F94"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вывешивать (расклеивать, размещать) печатные предвыборные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50 метров от входа в них.</w:t>
      </w:r>
    </w:p>
    <w:p w:rsidR="002C3F94" w:rsidRPr="002C3F94" w:rsidRDefault="00E304F0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4</w:t>
      </w:r>
      <w:r w:rsidR="002C3F94"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Настоящее постановление </w:t>
      </w:r>
      <w:r w:rsidR="002C3F94" w:rsidRPr="002C3F94">
        <w:rPr>
          <w:rFonts w:ascii="Times New Roman" w:hAnsi="Times New Roman" w:cs="Times New Roman"/>
          <w:sz w:val="28"/>
          <w:szCs w:val="28"/>
        </w:rPr>
        <w:t xml:space="preserve">обнародовать путем размещения на официальном сайте Балтасинского муниципального района Республики Татарстан </w:t>
      </w:r>
      <w:proofErr w:type="spellStart"/>
      <w:r w:rsidR="002C3F94" w:rsidRPr="002C3F94">
        <w:rPr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 w:rsidR="002C3F94" w:rsidRPr="002C3F9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C3F94" w:rsidRPr="002C3F94">
        <w:rPr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 w:rsidR="002C3F94" w:rsidRPr="002C3F9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C3F94" w:rsidRPr="002C3F9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C3F94" w:rsidRPr="002C3F94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2C3F94" w:rsidRPr="002C3F94" w:rsidRDefault="002C3F94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3F94" w:rsidRPr="002C3F94" w:rsidRDefault="002C3F94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3F94" w:rsidRPr="002C3F94" w:rsidRDefault="002C3F94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3F94" w:rsidRDefault="002C3F94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D01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Бурнакского</w:t>
      </w:r>
      <w:proofErr w:type="spellEnd"/>
      <w:r w:rsidR="00D01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поселения:                 /</w:t>
      </w:r>
      <w:proofErr w:type="spellStart"/>
      <w:r w:rsidR="00D01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Ш.М.Хабибуллин</w:t>
      </w:r>
      <w:proofErr w:type="spellEnd"/>
      <w:r w:rsidR="00D01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</w:p>
    <w:p w:rsidR="002C3F94" w:rsidRDefault="002C3F94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F94" w:rsidRDefault="002C3F94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F94" w:rsidRDefault="002C3F94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F94" w:rsidRPr="002C3F94" w:rsidRDefault="002C3F94" w:rsidP="002C3F94">
      <w:pPr>
        <w:shd w:val="clear" w:color="auto" w:fill="FFFFFF"/>
        <w:spacing w:after="0" w:line="240" w:lineRule="auto"/>
        <w:ind w:left="549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3F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Приложение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 </w:t>
      </w:r>
      <w:r w:rsidRPr="002C3F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постановлению главы</w:t>
      </w:r>
    </w:p>
    <w:p w:rsidR="002C3F94" w:rsidRDefault="00E304F0" w:rsidP="002C3F94">
      <w:pPr>
        <w:shd w:val="clear" w:color="auto" w:fill="FFFFFF"/>
        <w:spacing w:after="0" w:line="255" w:lineRule="atLeast"/>
        <w:ind w:left="5499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 «12</w:t>
      </w:r>
      <w:bookmarkStart w:id="0" w:name="_GoBack"/>
      <w:bookmarkEnd w:id="0"/>
      <w:r w:rsidR="007F43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</w:t>
      </w:r>
      <w:r w:rsidR="001968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августа </w:t>
      </w:r>
      <w:r w:rsidR="007F43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2016 г. №</w:t>
      </w:r>
      <w:r w:rsidR="001968D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11</w:t>
      </w:r>
    </w:p>
    <w:p w:rsidR="002C3F94" w:rsidRPr="002C3F94" w:rsidRDefault="002C3F94" w:rsidP="002C3F94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3F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C3F94" w:rsidRDefault="002C3F94" w:rsidP="002C3F94">
      <w:pPr>
        <w:shd w:val="clear" w:color="auto" w:fill="FFFFFF"/>
        <w:spacing w:after="0" w:line="255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2C3F94" w:rsidRPr="002C3F94" w:rsidRDefault="002C3F94" w:rsidP="002C3F94">
      <w:pPr>
        <w:shd w:val="clear" w:color="auto" w:fill="FFFFFF"/>
        <w:spacing w:after="0" w:line="255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3F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ПЕРЕЧЕНЬ</w:t>
      </w:r>
    </w:p>
    <w:p w:rsidR="002C3F94" w:rsidRPr="002C3F94" w:rsidRDefault="002C3F94" w:rsidP="002C3F94">
      <w:pPr>
        <w:shd w:val="clear" w:color="auto" w:fill="FFFFFF"/>
        <w:spacing w:after="0" w:line="255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3F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специальных мест для размещения печатных предвыборных</w:t>
      </w:r>
    </w:p>
    <w:p w:rsidR="002C3F94" w:rsidRDefault="002C3F94" w:rsidP="002C3F94">
      <w:pPr>
        <w:shd w:val="clear" w:color="auto" w:fill="FFFFFF"/>
        <w:spacing w:after="0" w:line="255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3F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агитационных материалов</w:t>
      </w:r>
    </w:p>
    <w:p w:rsidR="002C3F94" w:rsidRPr="002C3F94" w:rsidRDefault="002C3F94" w:rsidP="002C3F94">
      <w:pPr>
        <w:shd w:val="clear" w:color="auto" w:fill="FFFFFF"/>
        <w:spacing w:after="0" w:line="255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3746"/>
        <w:gridCol w:w="4688"/>
      </w:tblGrid>
      <w:tr w:rsidR="002C3F94" w:rsidRPr="002C3F94" w:rsidTr="002C3F94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F94" w:rsidRPr="002C3F94" w:rsidRDefault="002C3F94" w:rsidP="002C3F94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3F9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Номер </w:t>
            </w:r>
            <w:proofErr w:type="spellStart"/>
            <w:proofErr w:type="gramStart"/>
            <w:r w:rsidRPr="002C3F9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избира</w:t>
            </w:r>
            <w:proofErr w:type="spellEnd"/>
            <w:r w:rsidRPr="002C3F9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-тельного</w:t>
            </w:r>
            <w:proofErr w:type="gramEnd"/>
            <w:r w:rsidRPr="002C3F9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участка</w:t>
            </w: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F94" w:rsidRPr="002C3F94" w:rsidRDefault="002C3F94" w:rsidP="002C3F94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C3F9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Адрес, по которому находится специальное место для вывешивания агитационных печатных материалов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F94" w:rsidRPr="002C3F94" w:rsidRDefault="002C3F94" w:rsidP="002C3F94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C3F9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Название места для вывешивания (специально оборудованная конструкция, информационный стенд (рекламный щит, тумба), стенд (доска объявлений) на стене здания, в фойе и т.д.)</w:t>
            </w:r>
            <w:proofErr w:type="gramEnd"/>
          </w:p>
        </w:tc>
      </w:tr>
      <w:tr w:rsidR="002C3F94" w:rsidRPr="002C3F94" w:rsidTr="002C3F94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F94" w:rsidRPr="002C3F94" w:rsidRDefault="00D01DC7" w:rsidP="002C3F94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1077</w:t>
            </w: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F94" w:rsidRPr="002C3F94" w:rsidRDefault="0024025F" w:rsidP="002C3F94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д.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Бурнак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, ул. Татарстана, д. 6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F94" w:rsidRPr="002C3F94" w:rsidRDefault="007F4377" w:rsidP="002C3F94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До</w:t>
            </w:r>
            <w:r w:rsidR="00362F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ска объявлений </w:t>
            </w:r>
            <w:r w:rsidR="002402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968D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около м</w:t>
            </w:r>
            <w:r w:rsidR="009404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="001968D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газина </w:t>
            </w:r>
            <w:r w:rsidR="00DA469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r w:rsidR="002402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="002402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Раиль</w:t>
            </w:r>
            <w:proofErr w:type="spellEnd"/>
            <w:r w:rsidR="002402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» </w:t>
            </w:r>
          </w:p>
        </w:tc>
      </w:tr>
      <w:tr w:rsidR="00DA4695" w:rsidRPr="002C3F94" w:rsidTr="002C3F94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695" w:rsidRDefault="00DA4695" w:rsidP="002C3F94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695" w:rsidRDefault="00DA4695" w:rsidP="002C3F94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695" w:rsidRPr="002C3F94" w:rsidRDefault="00DA4695" w:rsidP="002C3F94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A4695" w:rsidRPr="002C3F94" w:rsidTr="002C3F94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695" w:rsidRDefault="00DA4695" w:rsidP="002C3F94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695" w:rsidRDefault="00DA4695" w:rsidP="00B85068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695" w:rsidRPr="002C3F94" w:rsidRDefault="00DA4695" w:rsidP="00B85068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A4695" w:rsidRPr="002C3F94" w:rsidTr="002C3F94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695" w:rsidRDefault="00DA4695" w:rsidP="002C3F94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695" w:rsidRDefault="00DA4695" w:rsidP="00B85068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695" w:rsidRPr="002C3F94" w:rsidRDefault="00DA4695" w:rsidP="00B85068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A4695" w:rsidRPr="002C3F94" w:rsidTr="002C3F94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695" w:rsidRDefault="00DA4695" w:rsidP="002C3F94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695" w:rsidRDefault="00DA4695" w:rsidP="00B85068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695" w:rsidRPr="002C3F94" w:rsidRDefault="00DA4695" w:rsidP="00B85068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A4695" w:rsidRPr="002C3F94" w:rsidTr="002C3F94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695" w:rsidRDefault="00DA4695" w:rsidP="002C3F94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695" w:rsidRDefault="00DA4695" w:rsidP="002C3F94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695" w:rsidRPr="002C3F94" w:rsidRDefault="00DA4695" w:rsidP="002C3F94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A4695" w:rsidRPr="002C3F94" w:rsidTr="002C3F94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695" w:rsidRDefault="00DA4695" w:rsidP="002C3F94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695" w:rsidRDefault="00DA4695" w:rsidP="002C3F94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695" w:rsidRDefault="00DA4695" w:rsidP="002C3F94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A4695" w:rsidRPr="002C3F94" w:rsidTr="002C3F94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695" w:rsidRDefault="00DA4695" w:rsidP="002C3F94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695" w:rsidRDefault="00DA4695" w:rsidP="00B85068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695" w:rsidRDefault="00DA4695" w:rsidP="00B85068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A4695" w:rsidRPr="002C3F94" w:rsidTr="002C3F94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695" w:rsidRDefault="00DA4695" w:rsidP="002C3F94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695" w:rsidRDefault="00DA4695" w:rsidP="00B85068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695" w:rsidRDefault="00DA4695" w:rsidP="00B85068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A4695" w:rsidRPr="002C3F94" w:rsidTr="007F4377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695" w:rsidRPr="002C3F94" w:rsidRDefault="00DA4695" w:rsidP="002C3F94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695" w:rsidRPr="002C3F94" w:rsidRDefault="00DA4695" w:rsidP="002C3F94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695" w:rsidRPr="002C3F94" w:rsidRDefault="00DA4695" w:rsidP="002C3F94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A4695" w:rsidRPr="002C3F94" w:rsidTr="0036594F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695" w:rsidRPr="002C3F94" w:rsidRDefault="00DA4695" w:rsidP="002C3F94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695" w:rsidRPr="002C3F94" w:rsidRDefault="00DA4695" w:rsidP="002C3F94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695" w:rsidRPr="002C3F94" w:rsidRDefault="00DA4695" w:rsidP="002C3F94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A4695" w:rsidRPr="002C3F94" w:rsidTr="0036594F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695" w:rsidRPr="002C3F94" w:rsidRDefault="00DA4695" w:rsidP="002C3F94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695" w:rsidRPr="002C3F94" w:rsidRDefault="00DA4695" w:rsidP="002C3F94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695" w:rsidRPr="002C3F94" w:rsidRDefault="00DA4695" w:rsidP="002C3F94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A4695" w:rsidRPr="002C3F94" w:rsidTr="0036594F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695" w:rsidRPr="002C3F94" w:rsidRDefault="00DA4695" w:rsidP="002C3F94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695" w:rsidRPr="002C3F94" w:rsidRDefault="00DA4695" w:rsidP="002C3F94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695" w:rsidRPr="002C3F94" w:rsidRDefault="00DA4695" w:rsidP="002C3F94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A4695" w:rsidRPr="002C3F94" w:rsidTr="0036594F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695" w:rsidRPr="002C3F94" w:rsidRDefault="00DA4695" w:rsidP="002C3F94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695" w:rsidRPr="002C3F94" w:rsidRDefault="00DA4695" w:rsidP="002C3F94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695" w:rsidRPr="002C3F94" w:rsidRDefault="00DA4695" w:rsidP="002C3F94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66F45" w:rsidRDefault="00866F45"/>
    <w:sectPr w:rsidR="00866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C88" w:rsidRDefault="006D4C88" w:rsidP="00D01DC7">
      <w:pPr>
        <w:spacing w:after="0" w:line="240" w:lineRule="auto"/>
      </w:pPr>
      <w:r>
        <w:separator/>
      </w:r>
    </w:p>
  </w:endnote>
  <w:endnote w:type="continuationSeparator" w:id="0">
    <w:p w:rsidR="006D4C88" w:rsidRDefault="006D4C88" w:rsidP="00D01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C88" w:rsidRDefault="006D4C88" w:rsidP="00D01DC7">
      <w:pPr>
        <w:spacing w:after="0" w:line="240" w:lineRule="auto"/>
      </w:pPr>
      <w:r>
        <w:separator/>
      </w:r>
    </w:p>
  </w:footnote>
  <w:footnote w:type="continuationSeparator" w:id="0">
    <w:p w:rsidR="006D4C88" w:rsidRDefault="006D4C88" w:rsidP="00D01D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D7"/>
    <w:rsid w:val="001968D3"/>
    <w:rsid w:val="00236B42"/>
    <w:rsid w:val="0024025F"/>
    <w:rsid w:val="002B3761"/>
    <w:rsid w:val="002B6FD7"/>
    <w:rsid w:val="002C3F94"/>
    <w:rsid w:val="002F7506"/>
    <w:rsid w:val="00356FC4"/>
    <w:rsid w:val="00362F5F"/>
    <w:rsid w:val="0036594F"/>
    <w:rsid w:val="00383FFE"/>
    <w:rsid w:val="003F568C"/>
    <w:rsid w:val="0042088E"/>
    <w:rsid w:val="00512A95"/>
    <w:rsid w:val="00555588"/>
    <w:rsid w:val="0057059B"/>
    <w:rsid w:val="005D5B6D"/>
    <w:rsid w:val="006D4C88"/>
    <w:rsid w:val="006E5906"/>
    <w:rsid w:val="0072509E"/>
    <w:rsid w:val="007279EA"/>
    <w:rsid w:val="0073422B"/>
    <w:rsid w:val="007D5F2C"/>
    <w:rsid w:val="007F4377"/>
    <w:rsid w:val="00866F45"/>
    <w:rsid w:val="00871A39"/>
    <w:rsid w:val="008D4103"/>
    <w:rsid w:val="009404AF"/>
    <w:rsid w:val="0099764A"/>
    <w:rsid w:val="009F6D0D"/>
    <w:rsid w:val="00B204B1"/>
    <w:rsid w:val="00B5097A"/>
    <w:rsid w:val="00B73787"/>
    <w:rsid w:val="00BB7FEE"/>
    <w:rsid w:val="00C36852"/>
    <w:rsid w:val="00D01DC7"/>
    <w:rsid w:val="00DA4695"/>
    <w:rsid w:val="00E304F0"/>
    <w:rsid w:val="00F17082"/>
    <w:rsid w:val="00FD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3F94"/>
  </w:style>
  <w:style w:type="paragraph" w:styleId="a4">
    <w:name w:val="Balloon Text"/>
    <w:basedOn w:val="a"/>
    <w:link w:val="a5"/>
    <w:uiPriority w:val="99"/>
    <w:semiHidden/>
    <w:unhideWhenUsed/>
    <w:rsid w:val="00D01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D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01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1DC7"/>
  </w:style>
  <w:style w:type="paragraph" w:styleId="a8">
    <w:name w:val="footer"/>
    <w:basedOn w:val="a"/>
    <w:link w:val="a9"/>
    <w:uiPriority w:val="99"/>
    <w:unhideWhenUsed/>
    <w:rsid w:val="00D01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1D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3F94"/>
  </w:style>
  <w:style w:type="paragraph" w:styleId="a4">
    <w:name w:val="Balloon Text"/>
    <w:basedOn w:val="a"/>
    <w:link w:val="a5"/>
    <w:uiPriority w:val="99"/>
    <w:semiHidden/>
    <w:unhideWhenUsed/>
    <w:rsid w:val="00D01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D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01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1DC7"/>
  </w:style>
  <w:style w:type="paragraph" w:styleId="a8">
    <w:name w:val="footer"/>
    <w:basedOn w:val="a"/>
    <w:link w:val="a9"/>
    <w:uiPriority w:val="99"/>
    <w:unhideWhenUsed/>
    <w:rsid w:val="00D01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1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2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rgalieva.Gulsira@tata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Энже Фаритовна</dc:creator>
  <cp:keywords/>
  <dc:description/>
  <cp:lastModifiedBy>Гульсира</cp:lastModifiedBy>
  <cp:revision>31</cp:revision>
  <cp:lastPrinted>2016-08-15T03:51:00Z</cp:lastPrinted>
  <dcterms:created xsi:type="dcterms:W3CDTF">2016-07-14T11:59:00Z</dcterms:created>
  <dcterms:modified xsi:type="dcterms:W3CDTF">2016-08-15T03:56:00Z</dcterms:modified>
</cp:coreProperties>
</file>