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7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F97E0E">
        <w:rPr>
          <w:sz w:val="28"/>
          <w:szCs w:val="28"/>
        </w:rPr>
        <w:t>Комиссия</w:t>
      </w:r>
    </w:p>
    <w:p w:rsidR="00ED14C7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F97E0E">
        <w:rPr>
          <w:sz w:val="28"/>
          <w:szCs w:val="28"/>
        </w:rPr>
        <w:t>по соблюдению требований к служебному поведению муниципальных служащих</w:t>
      </w:r>
      <w:r w:rsidR="00BC3C36">
        <w:rPr>
          <w:sz w:val="28"/>
          <w:szCs w:val="28"/>
        </w:rPr>
        <w:t xml:space="preserve">, лиц замещающих муниципальную должность </w:t>
      </w:r>
      <w:r w:rsidR="00BC3C36" w:rsidRPr="00F97E0E">
        <w:rPr>
          <w:sz w:val="28"/>
          <w:szCs w:val="28"/>
        </w:rPr>
        <w:t xml:space="preserve">и урегулированию конфликта интересов </w:t>
      </w:r>
      <w:r w:rsidR="00BC3C36">
        <w:rPr>
          <w:sz w:val="28"/>
          <w:szCs w:val="28"/>
        </w:rPr>
        <w:t xml:space="preserve">в </w:t>
      </w:r>
      <w:r w:rsidRPr="00F97E0E">
        <w:rPr>
          <w:sz w:val="28"/>
          <w:szCs w:val="28"/>
        </w:rPr>
        <w:t>орган</w:t>
      </w:r>
      <w:r w:rsidR="00BC3C36">
        <w:rPr>
          <w:sz w:val="28"/>
          <w:szCs w:val="28"/>
        </w:rPr>
        <w:t>ах</w:t>
      </w:r>
      <w:r w:rsidRPr="00F97E0E">
        <w:rPr>
          <w:sz w:val="28"/>
          <w:szCs w:val="28"/>
        </w:rPr>
        <w:t xml:space="preserve"> местного самоуправления Балтасинского муниципального района </w:t>
      </w:r>
      <w:bookmarkEnd w:id="0"/>
    </w:p>
    <w:p w:rsidR="000A0B9D" w:rsidRPr="00F97E0E" w:rsidRDefault="000A0B9D" w:rsidP="0081294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ED14C7" w:rsidRDefault="005F7456" w:rsidP="00812948">
      <w:pPr>
        <w:pStyle w:val="a7"/>
        <w:shd w:val="clear" w:color="auto" w:fill="auto"/>
        <w:spacing w:before="0" w:after="0" w:line="240" w:lineRule="auto"/>
        <w:rPr>
          <w:sz w:val="28"/>
          <w:szCs w:val="28"/>
        </w:rPr>
      </w:pPr>
      <w:r w:rsidRPr="00F97E0E">
        <w:rPr>
          <w:sz w:val="28"/>
          <w:szCs w:val="28"/>
        </w:rPr>
        <w:t xml:space="preserve">Протокол заседания комиссии № </w:t>
      </w:r>
      <w:r w:rsidR="00D47703">
        <w:rPr>
          <w:sz w:val="28"/>
          <w:szCs w:val="28"/>
        </w:rPr>
        <w:t>6</w:t>
      </w:r>
      <w:r w:rsidRPr="00F97E0E">
        <w:rPr>
          <w:sz w:val="28"/>
          <w:szCs w:val="28"/>
        </w:rPr>
        <w:t>-2</w:t>
      </w:r>
      <w:r w:rsidR="000A64EF" w:rsidRPr="00F97E0E">
        <w:rPr>
          <w:sz w:val="28"/>
          <w:szCs w:val="28"/>
        </w:rPr>
        <w:t>0</w:t>
      </w:r>
      <w:r w:rsidR="0035406C">
        <w:rPr>
          <w:sz w:val="28"/>
          <w:szCs w:val="28"/>
        </w:rPr>
        <w:t>1</w:t>
      </w:r>
      <w:r w:rsidR="00DF573D">
        <w:rPr>
          <w:sz w:val="28"/>
          <w:szCs w:val="28"/>
        </w:rPr>
        <w:t>6</w:t>
      </w:r>
    </w:p>
    <w:p w:rsidR="002853D8" w:rsidRPr="00F97E0E" w:rsidRDefault="002853D8" w:rsidP="00812948">
      <w:pPr>
        <w:pStyle w:val="a7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D14C7" w:rsidRDefault="00D47703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D14C7" w:rsidRPr="00F97E0E">
        <w:rPr>
          <w:sz w:val="28"/>
          <w:szCs w:val="28"/>
        </w:rPr>
        <w:t xml:space="preserve"> </w:t>
      </w:r>
      <w:r w:rsidR="00162F7E">
        <w:rPr>
          <w:sz w:val="28"/>
          <w:szCs w:val="28"/>
        </w:rPr>
        <w:t>мая</w:t>
      </w:r>
      <w:r w:rsidR="00ED14C7" w:rsidRPr="00F97E0E">
        <w:rPr>
          <w:sz w:val="28"/>
          <w:szCs w:val="28"/>
        </w:rPr>
        <w:t xml:space="preserve"> 201</w:t>
      </w:r>
      <w:r w:rsidR="00DF573D">
        <w:rPr>
          <w:sz w:val="28"/>
          <w:szCs w:val="28"/>
        </w:rPr>
        <w:t>6</w:t>
      </w:r>
      <w:r w:rsidR="00ED14C7" w:rsidRPr="00F97E0E">
        <w:rPr>
          <w:sz w:val="28"/>
          <w:szCs w:val="28"/>
        </w:rPr>
        <w:t xml:space="preserve"> г.</w:t>
      </w:r>
      <w:r w:rsidR="00ED14C7" w:rsidRPr="00F97E0E">
        <w:rPr>
          <w:sz w:val="28"/>
          <w:szCs w:val="28"/>
        </w:rPr>
        <w:tab/>
      </w:r>
      <w:proofErr w:type="spellStart"/>
      <w:r w:rsidR="00ED14C7" w:rsidRPr="00F97E0E">
        <w:rPr>
          <w:sz w:val="28"/>
          <w:szCs w:val="28"/>
        </w:rPr>
        <w:t>пгт</w:t>
      </w:r>
      <w:proofErr w:type="spellEnd"/>
      <w:r w:rsidR="00ED14C7" w:rsidRPr="00F97E0E">
        <w:rPr>
          <w:sz w:val="28"/>
          <w:szCs w:val="28"/>
        </w:rPr>
        <w:t>. Балтаси</w:t>
      </w:r>
    </w:p>
    <w:p w:rsidR="000A0B9D" w:rsidRDefault="000A0B9D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ED14C7" w:rsidRPr="00F97E0E" w:rsidRDefault="00ED14C7" w:rsidP="004E08BE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F97E0E">
        <w:rPr>
          <w:rStyle w:val="a6"/>
          <w:bCs/>
          <w:sz w:val="28"/>
          <w:szCs w:val="28"/>
        </w:rPr>
        <w:t>Председатель комиссии:</w:t>
      </w:r>
      <w:r w:rsidRPr="00F97E0E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Н.Н.</w:t>
      </w:r>
      <w:r w:rsidRPr="00F97E0E">
        <w:rPr>
          <w:sz w:val="28"/>
          <w:szCs w:val="28"/>
        </w:rPr>
        <w:t>Сабирзя</w:t>
      </w:r>
      <w:r w:rsidR="008F0117" w:rsidRPr="00F97E0E">
        <w:rPr>
          <w:sz w:val="28"/>
          <w:szCs w:val="28"/>
        </w:rPr>
        <w:t>н</w:t>
      </w:r>
      <w:r w:rsidR="00FF1B74">
        <w:rPr>
          <w:sz w:val="28"/>
          <w:szCs w:val="28"/>
        </w:rPr>
        <w:t>ов</w:t>
      </w:r>
      <w:proofErr w:type="spellEnd"/>
      <w:r w:rsidR="00CF188C">
        <w:rPr>
          <w:sz w:val="28"/>
          <w:szCs w:val="28"/>
        </w:rPr>
        <w:t xml:space="preserve"> </w:t>
      </w:r>
      <w:r w:rsidR="00FF1B74">
        <w:rPr>
          <w:sz w:val="28"/>
          <w:szCs w:val="28"/>
        </w:rPr>
        <w:t xml:space="preserve">– заместитель </w:t>
      </w:r>
      <w:r w:rsidRPr="00F97E0E">
        <w:rPr>
          <w:sz w:val="28"/>
          <w:szCs w:val="28"/>
        </w:rPr>
        <w:t>главы Балтасинского муниципального района;</w:t>
      </w:r>
    </w:p>
    <w:p w:rsidR="00ED14C7" w:rsidRPr="00F97E0E" w:rsidRDefault="00ED14C7" w:rsidP="004E08BE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F97E0E">
        <w:rPr>
          <w:rStyle w:val="a6"/>
          <w:bCs/>
          <w:sz w:val="28"/>
          <w:szCs w:val="28"/>
        </w:rPr>
        <w:t>Заместитель председателя комиссии:</w:t>
      </w:r>
      <w:r w:rsidR="00FF1B74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И.С.</w:t>
      </w:r>
      <w:r w:rsidR="00FF1B74">
        <w:rPr>
          <w:sz w:val="28"/>
          <w:szCs w:val="28"/>
        </w:rPr>
        <w:t>Сабиров</w:t>
      </w:r>
      <w:proofErr w:type="spellEnd"/>
      <w:r w:rsidR="00CF188C">
        <w:rPr>
          <w:sz w:val="28"/>
          <w:szCs w:val="28"/>
        </w:rPr>
        <w:t xml:space="preserve"> </w:t>
      </w:r>
      <w:r w:rsidR="00FF1B74">
        <w:rPr>
          <w:sz w:val="28"/>
          <w:szCs w:val="28"/>
        </w:rPr>
        <w:t xml:space="preserve">– руководитель </w:t>
      </w:r>
      <w:r w:rsidRPr="00F97E0E">
        <w:rPr>
          <w:sz w:val="28"/>
          <w:szCs w:val="28"/>
        </w:rPr>
        <w:t>аппарата главы Балтасинского муниципального района;</w:t>
      </w:r>
    </w:p>
    <w:p w:rsidR="00B5144B" w:rsidRDefault="00ED14C7" w:rsidP="004E08BE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F97E0E">
        <w:rPr>
          <w:rStyle w:val="a6"/>
          <w:bCs/>
          <w:sz w:val="28"/>
          <w:szCs w:val="28"/>
        </w:rPr>
        <w:t>Секретарь комиссии:</w:t>
      </w:r>
      <w:r w:rsidR="00FF1B74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А.Н.Галиева</w:t>
      </w:r>
      <w:proofErr w:type="spellEnd"/>
      <w:r w:rsidR="00FF1B74">
        <w:rPr>
          <w:sz w:val="28"/>
          <w:szCs w:val="28"/>
        </w:rPr>
        <w:t xml:space="preserve"> – ведущ</w:t>
      </w:r>
      <w:r w:rsidR="0035406C">
        <w:rPr>
          <w:sz w:val="28"/>
          <w:szCs w:val="28"/>
        </w:rPr>
        <w:t>ий</w:t>
      </w:r>
      <w:r w:rsidR="00FF1B74">
        <w:rPr>
          <w:sz w:val="28"/>
          <w:szCs w:val="28"/>
        </w:rPr>
        <w:t xml:space="preserve"> </w:t>
      </w:r>
      <w:r w:rsidR="0035406C">
        <w:rPr>
          <w:sz w:val="28"/>
          <w:szCs w:val="28"/>
        </w:rPr>
        <w:t>специалист</w:t>
      </w:r>
      <w:r w:rsidR="00FF1B74">
        <w:rPr>
          <w:sz w:val="28"/>
          <w:szCs w:val="28"/>
        </w:rPr>
        <w:t xml:space="preserve"> </w:t>
      </w:r>
      <w:r w:rsidR="008B0753" w:rsidRPr="00F97E0E">
        <w:rPr>
          <w:sz w:val="28"/>
          <w:szCs w:val="28"/>
        </w:rPr>
        <w:t>организационно-общего</w:t>
      </w:r>
      <w:r w:rsidRPr="00F97E0E">
        <w:rPr>
          <w:sz w:val="28"/>
          <w:szCs w:val="28"/>
        </w:rPr>
        <w:t xml:space="preserve"> отдела Балтасинского рай</w:t>
      </w:r>
      <w:r w:rsidR="008F0117" w:rsidRPr="00F97E0E">
        <w:rPr>
          <w:sz w:val="28"/>
          <w:szCs w:val="28"/>
        </w:rPr>
        <w:t>онного исполнительного</w:t>
      </w:r>
      <w:r w:rsidR="00FF1B74">
        <w:rPr>
          <w:sz w:val="28"/>
          <w:szCs w:val="28"/>
        </w:rPr>
        <w:t xml:space="preserve"> </w:t>
      </w:r>
      <w:r w:rsidR="008F0117" w:rsidRPr="00F97E0E">
        <w:rPr>
          <w:sz w:val="28"/>
          <w:szCs w:val="28"/>
        </w:rPr>
        <w:t>комитета.</w:t>
      </w:r>
      <w:bookmarkStart w:id="1" w:name="bookmark1"/>
    </w:p>
    <w:p w:rsidR="00BF66F3" w:rsidRPr="00F97E0E" w:rsidRDefault="00ED14C7" w:rsidP="004E08BE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F97E0E">
        <w:rPr>
          <w:sz w:val="28"/>
          <w:szCs w:val="28"/>
        </w:rPr>
        <w:t>Члены комиссии:</w:t>
      </w:r>
      <w:bookmarkEnd w:id="1"/>
    </w:p>
    <w:p w:rsidR="00FF1B74" w:rsidRPr="00FF1B74" w:rsidRDefault="00DA02AB" w:rsidP="004E08BE">
      <w:pPr>
        <w:pStyle w:val="a7"/>
        <w:shd w:val="clear" w:color="auto" w:fill="auto"/>
        <w:spacing w:before="0"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Э.Ф.</w:t>
      </w:r>
      <w:r w:rsidR="003E435A">
        <w:rPr>
          <w:sz w:val="28"/>
          <w:szCs w:val="28"/>
        </w:rPr>
        <w:t xml:space="preserve">Гарипова, </w:t>
      </w:r>
      <w:r>
        <w:rPr>
          <w:sz w:val="28"/>
          <w:szCs w:val="28"/>
        </w:rPr>
        <w:t>Р.Р</w:t>
      </w:r>
      <w:r w:rsidRPr="00F97E0E">
        <w:rPr>
          <w:sz w:val="28"/>
          <w:szCs w:val="28"/>
        </w:rPr>
        <w:t>.</w:t>
      </w:r>
      <w:r w:rsidR="003E435A">
        <w:rPr>
          <w:sz w:val="28"/>
          <w:szCs w:val="28"/>
        </w:rPr>
        <w:t>Ильясова</w:t>
      </w:r>
      <w:r w:rsidR="00405B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Р.М.Садиков, </w:t>
      </w:r>
      <w:proofErr w:type="spellStart"/>
      <w:r w:rsidR="00162F7E">
        <w:rPr>
          <w:sz w:val="28"/>
          <w:szCs w:val="28"/>
        </w:rPr>
        <w:t>В.М.Закиев</w:t>
      </w:r>
      <w:proofErr w:type="spellEnd"/>
      <w:r w:rsidR="00266C2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Р.Н.</w:t>
      </w:r>
      <w:bookmarkStart w:id="2" w:name="bookmark2"/>
      <w:r w:rsidR="00CF188C">
        <w:rPr>
          <w:sz w:val="28"/>
          <w:szCs w:val="28"/>
        </w:rPr>
        <w:t>Хайруллина</w:t>
      </w:r>
      <w:proofErr w:type="spellEnd"/>
      <w:r w:rsidR="00037721">
        <w:rPr>
          <w:sz w:val="28"/>
          <w:szCs w:val="28"/>
        </w:rPr>
        <w:t>, Р.Р.Мустафин</w:t>
      </w:r>
      <w:r w:rsidR="00DF573D">
        <w:rPr>
          <w:sz w:val="28"/>
          <w:szCs w:val="28"/>
        </w:rPr>
        <w:t xml:space="preserve">, </w:t>
      </w:r>
      <w:proofErr w:type="spellStart"/>
      <w:r w:rsidR="00DF573D">
        <w:rPr>
          <w:sz w:val="28"/>
          <w:szCs w:val="28"/>
        </w:rPr>
        <w:t>К.Ш.Мухарлямов</w:t>
      </w:r>
      <w:proofErr w:type="spellEnd"/>
      <w:r w:rsidR="00D47703">
        <w:rPr>
          <w:sz w:val="28"/>
          <w:szCs w:val="28"/>
        </w:rPr>
        <w:t xml:space="preserve">, </w:t>
      </w:r>
      <w:proofErr w:type="spellStart"/>
      <w:r w:rsidR="00D47703">
        <w:rPr>
          <w:sz w:val="28"/>
          <w:szCs w:val="28"/>
        </w:rPr>
        <w:t>Р.К.Шафигуллин</w:t>
      </w:r>
      <w:proofErr w:type="spellEnd"/>
      <w:r w:rsidR="00CF188C">
        <w:rPr>
          <w:sz w:val="28"/>
          <w:szCs w:val="28"/>
        </w:rPr>
        <w:t>.</w:t>
      </w:r>
    </w:p>
    <w:p w:rsidR="00BF66F3" w:rsidRPr="00307BE7" w:rsidRDefault="00B5144B" w:rsidP="004E08BE">
      <w:pPr>
        <w:pStyle w:val="a7"/>
        <w:shd w:val="clear" w:color="auto" w:fill="auto"/>
        <w:spacing w:before="0" w:after="0" w:line="240" w:lineRule="auto"/>
        <w:ind w:left="23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Приглашенные муниципальные служащие:</w:t>
      </w:r>
      <w:r w:rsidR="00DF573D">
        <w:rPr>
          <w:b/>
          <w:sz w:val="28"/>
          <w:szCs w:val="28"/>
        </w:rPr>
        <w:t xml:space="preserve"> </w:t>
      </w:r>
      <w:r w:rsidR="00C15B95">
        <w:rPr>
          <w:sz w:val="28"/>
          <w:szCs w:val="28"/>
        </w:rPr>
        <w:t>представитель палаты ИЗО</w:t>
      </w:r>
      <w:r w:rsidR="00DF573D">
        <w:rPr>
          <w:b/>
          <w:sz w:val="28"/>
          <w:szCs w:val="28"/>
        </w:rPr>
        <w:t>.</w:t>
      </w:r>
    </w:p>
    <w:p w:rsidR="00937CB1" w:rsidRDefault="00937CB1" w:rsidP="004E08B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B5144B" w:rsidRDefault="00B5144B" w:rsidP="004E08B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F97E0E">
        <w:rPr>
          <w:sz w:val="28"/>
          <w:szCs w:val="28"/>
        </w:rPr>
        <w:t>Повестка дня:</w:t>
      </w:r>
    </w:p>
    <w:p w:rsidR="00DF573D" w:rsidRDefault="00F32F82" w:rsidP="004E08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73D">
        <w:rPr>
          <w:rFonts w:ascii="Times New Roman" w:hAnsi="Times New Roman" w:cs="Times New Roman"/>
          <w:sz w:val="28"/>
          <w:szCs w:val="28"/>
        </w:rPr>
        <w:t xml:space="preserve">. </w:t>
      </w:r>
      <w:r w:rsidR="00961480" w:rsidRPr="00C53D7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E11AD">
        <w:rPr>
          <w:rFonts w:ascii="Times New Roman" w:hAnsi="Times New Roman" w:cs="Times New Roman"/>
          <w:sz w:val="28"/>
          <w:szCs w:val="28"/>
        </w:rPr>
        <w:t>материалов, представленных руководителем Балтасинского районного исполнительного комитета Республики Татарстан Р.И.Шакировым по переуступке права аренды земельных участков</w:t>
      </w:r>
      <w:r w:rsidR="00266C21">
        <w:rPr>
          <w:rFonts w:ascii="Times New Roman" w:hAnsi="Times New Roman" w:cs="Times New Roman"/>
          <w:sz w:val="28"/>
          <w:szCs w:val="28"/>
        </w:rPr>
        <w:t>.</w:t>
      </w:r>
    </w:p>
    <w:p w:rsidR="00F93B58" w:rsidRPr="006517EE" w:rsidRDefault="00F93B58" w:rsidP="00812948">
      <w:pPr>
        <w:pStyle w:val="a7"/>
        <w:shd w:val="clear" w:color="auto" w:fill="auto"/>
        <w:spacing w:before="0" w:after="0" w:line="240" w:lineRule="auto"/>
        <w:ind w:left="23" w:right="20" w:firstLine="539"/>
        <w:jc w:val="both"/>
        <w:rPr>
          <w:sz w:val="28"/>
          <w:szCs w:val="28"/>
        </w:rPr>
      </w:pPr>
    </w:p>
    <w:bookmarkEnd w:id="2"/>
    <w:p w:rsidR="00812948" w:rsidRDefault="00812948" w:rsidP="00937CB1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32F82">
        <w:rPr>
          <w:rFonts w:ascii="Times New Roman" w:hAnsi="Times New Roman" w:cs="Times New Roman"/>
          <w:b/>
          <w:sz w:val="28"/>
          <w:szCs w:val="28"/>
        </w:rPr>
        <w:t>первой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20B8" w:rsidRDefault="00812948" w:rsidP="001318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комиссии – заместитель главы Балтасинского муниципального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информировал члено</w:t>
      </w:r>
      <w:r w:rsidR="009E11AD">
        <w:rPr>
          <w:rFonts w:ascii="Times New Roman" w:hAnsi="Times New Roman" w:cs="Times New Roman"/>
          <w:sz w:val="28"/>
          <w:szCs w:val="28"/>
        </w:rPr>
        <w:t xml:space="preserve">в комиссии о том, что поступили материалы от руководителя Балтасинского районного исполнительного комитета Республики Татарстан Р.И.Шакирова по переуступке права аренды двух земельных участков сельскохозяйственного назначения от гражданина </w:t>
      </w:r>
      <w:r w:rsidR="00C15B95">
        <w:rPr>
          <w:rFonts w:ascii="Times New Roman" w:hAnsi="Times New Roman" w:cs="Times New Roman"/>
          <w:sz w:val="28"/>
          <w:szCs w:val="28"/>
        </w:rPr>
        <w:t>Д.</w:t>
      </w:r>
      <w:r w:rsidR="009E11AD">
        <w:rPr>
          <w:rFonts w:ascii="Times New Roman" w:hAnsi="Times New Roman" w:cs="Times New Roman"/>
          <w:sz w:val="28"/>
          <w:szCs w:val="28"/>
        </w:rPr>
        <w:t xml:space="preserve"> гражданке </w:t>
      </w:r>
      <w:r w:rsidR="00C15B95">
        <w:rPr>
          <w:rFonts w:ascii="Times New Roman" w:hAnsi="Times New Roman" w:cs="Times New Roman"/>
          <w:sz w:val="28"/>
          <w:szCs w:val="28"/>
        </w:rPr>
        <w:t>Н</w:t>
      </w:r>
      <w:r w:rsidR="009E11AD">
        <w:rPr>
          <w:rFonts w:ascii="Times New Roman" w:hAnsi="Times New Roman" w:cs="Times New Roman"/>
          <w:sz w:val="28"/>
          <w:szCs w:val="28"/>
        </w:rPr>
        <w:t xml:space="preserve">. Учитывая, родственные отношения гражданки </w:t>
      </w:r>
      <w:r w:rsidR="00C15B95">
        <w:rPr>
          <w:rFonts w:ascii="Times New Roman" w:hAnsi="Times New Roman" w:cs="Times New Roman"/>
          <w:sz w:val="28"/>
          <w:szCs w:val="28"/>
        </w:rPr>
        <w:t>Н.</w:t>
      </w:r>
      <w:r w:rsidR="009E11AD">
        <w:rPr>
          <w:rFonts w:ascii="Times New Roman" w:hAnsi="Times New Roman" w:cs="Times New Roman"/>
          <w:sz w:val="28"/>
          <w:szCs w:val="28"/>
        </w:rPr>
        <w:t xml:space="preserve"> с главой муниципального </w:t>
      </w:r>
      <w:r w:rsidR="00C15B9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11AD">
        <w:rPr>
          <w:rFonts w:ascii="Times New Roman" w:hAnsi="Times New Roman" w:cs="Times New Roman"/>
          <w:sz w:val="28"/>
          <w:szCs w:val="28"/>
        </w:rPr>
        <w:t xml:space="preserve">есть вероятность </w:t>
      </w:r>
      <w:r w:rsidR="00162F7E">
        <w:rPr>
          <w:rFonts w:ascii="Times New Roman" w:hAnsi="Times New Roman" w:cs="Times New Roman"/>
          <w:sz w:val="28"/>
          <w:szCs w:val="28"/>
        </w:rPr>
        <w:t>возникновени</w:t>
      </w:r>
      <w:r w:rsidR="009E11AD">
        <w:rPr>
          <w:rFonts w:ascii="Times New Roman" w:hAnsi="Times New Roman" w:cs="Times New Roman"/>
          <w:sz w:val="28"/>
          <w:szCs w:val="28"/>
        </w:rPr>
        <w:t>я</w:t>
      </w:r>
      <w:r w:rsidR="00162F7E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="009E11A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E11A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9E11AD">
        <w:rPr>
          <w:rFonts w:ascii="Times New Roman" w:hAnsi="Times New Roman" w:cs="Times New Roman"/>
          <w:sz w:val="28"/>
          <w:szCs w:val="28"/>
        </w:rPr>
        <w:t xml:space="preserve"> с чем Р.И.Шакиров  просит рассмотреть данный вопрос на заседании комиссии</w:t>
      </w:r>
      <w:r w:rsidR="00322385">
        <w:rPr>
          <w:rFonts w:ascii="Times New Roman" w:hAnsi="Times New Roman" w:cs="Times New Roman"/>
          <w:sz w:val="28"/>
          <w:szCs w:val="28"/>
        </w:rPr>
        <w:t>.</w:t>
      </w:r>
    </w:p>
    <w:p w:rsidR="00A9261D" w:rsidRDefault="00A9261D" w:rsidP="009E11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1AD">
        <w:rPr>
          <w:rFonts w:ascii="Times New Roman" w:hAnsi="Times New Roman" w:cs="Times New Roman"/>
          <w:sz w:val="28"/>
          <w:szCs w:val="28"/>
        </w:rPr>
        <w:t>представленным материалам, эти земельные участки были предоставлены в аренду</w:t>
      </w:r>
      <w:r w:rsidR="00505508">
        <w:rPr>
          <w:rFonts w:ascii="Times New Roman" w:hAnsi="Times New Roman" w:cs="Times New Roman"/>
          <w:sz w:val="28"/>
          <w:szCs w:val="28"/>
        </w:rPr>
        <w:t xml:space="preserve"> </w:t>
      </w:r>
      <w:r w:rsidR="005E6C2B">
        <w:rPr>
          <w:rFonts w:ascii="Times New Roman" w:hAnsi="Times New Roman" w:cs="Times New Roman"/>
          <w:sz w:val="28"/>
          <w:szCs w:val="28"/>
        </w:rPr>
        <w:t xml:space="preserve">с </w:t>
      </w:r>
      <w:r w:rsidR="00505508">
        <w:rPr>
          <w:rFonts w:ascii="Times New Roman" w:hAnsi="Times New Roman" w:cs="Times New Roman"/>
          <w:sz w:val="28"/>
          <w:szCs w:val="28"/>
        </w:rPr>
        <w:t>01.12.2009</w:t>
      </w:r>
      <w:r w:rsidR="00C16D06">
        <w:rPr>
          <w:rFonts w:ascii="Times New Roman" w:hAnsi="Times New Roman" w:cs="Times New Roman"/>
          <w:sz w:val="28"/>
          <w:szCs w:val="28"/>
        </w:rPr>
        <w:t xml:space="preserve"> </w:t>
      </w:r>
      <w:r w:rsidR="005E6C2B">
        <w:rPr>
          <w:rFonts w:ascii="Times New Roman" w:hAnsi="Times New Roman" w:cs="Times New Roman"/>
          <w:sz w:val="28"/>
          <w:szCs w:val="28"/>
        </w:rPr>
        <w:t xml:space="preserve">по 01.12.2014 гражданину </w:t>
      </w:r>
      <w:r w:rsidR="00C15B95">
        <w:rPr>
          <w:rFonts w:ascii="Times New Roman" w:hAnsi="Times New Roman" w:cs="Times New Roman"/>
          <w:sz w:val="28"/>
          <w:szCs w:val="28"/>
        </w:rPr>
        <w:t>Н.</w:t>
      </w:r>
      <w:r w:rsidR="005E6C2B">
        <w:rPr>
          <w:rFonts w:ascii="Times New Roman" w:hAnsi="Times New Roman" w:cs="Times New Roman"/>
          <w:sz w:val="28"/>
          <w:szCs w:val="28"/>
        </w:rPr>
        <w:t xml:space="preserve"> (умерший супруг гражданки </w:t>
      </w:r>
      <w:r w:rsidR="00C15B95">
        <w:rPr>
          <w:rFonts w:ascii="Times New Roman" w:hAnsi="Times New Roman" w:cs="Times New Roman"/>
          <w:sz w:val="28"/>
          <w:szCs w:val="28"/>
        </w:rPr>
        <w:t>Н.</w:t>
      </w:r>
      <w:r w:rsidR="005E6C2B">
        <w:rPr>
          <w:rFonts w:ascii="Times New Roman" w:hAnsi="Times New Roman" w:cs="Times New Roman"/>
          <w:sz w:val="28"/>
          <w:szCs w:val="28"/>
        </w:rPr>
        <w:t xml:space="preserve">). В декабре 2014 года </w:t>
      </w:r>
      <w:r w:rsidR="00C15B95">
        <w:rPr>
          <w:rFonts w:ascii="Times New Roman" w:hAnsi="Times New Roman" w:cs="Times New Roman"/>
          <w:sz w:val="28"/>
          <w:szCs w:val="28"/>
        </w:rPr>
        <w:t xml:space="preserve">Н. </w:t>
      </w:r>
      <w:r w:rsidR="005E6C2B">
        <w:rPr>
          <w:rFonts w:ascii="Times New Roman" w:hAnsi="Times New Roman" w:cs="Times New Roman"/>
          <w:sz w:val="28"/>
          <w:szCs w:val="28"/>
        </w:rPr>
        <w:t xml:space="preserve">переуступил свои права и обязанности по данным участкам гражданину </w:t>
      </w:r>
      <w:r w:rsidR="00C15B95">
        <w:rPr>
          <w:rFonts w:ascii="Times New Roman" w:hAnsi="Times New Roman" w:cs="Times New Roman"/>
          <w:sz w:val="28"/>
          <w:szCs w:val="28"/>
        </w:rPr>
        <w:t>Д</w:t>
      </w:r>
      <w:r w:rsidR="005E6C2B">
        <w:rPr>
          <w:rFonts w:ascii="Times New Roman" w:hAnsi="Times New Roman" w:cs="Times New Roman"/>
          <w:sz w:val="28"/>
          <w:szCs w:val="28"/>
        </w:rPr>
        <w:t>. В январе 2015 года срок аренды земельных участков был продлен до 01.12.2019.</w:t>
      </w:r>
      <w:r w:rsidR="000753BA">
        <w:rPr>
          <w:rFonts w:ascii="Times New Roman" w:hAnsi="Times New Roman" w:cs="Times New Roman"/>
          <w:sz w:val="28"/>
          <w:szCs w:val="28"/>
        </w:rPr>
        <w:t xml:space="preserve"> 24.05.2016 </w:t>
      </w:r>
      <w:r w:rsidR="00C15B95">
        <w:rPr>
          <w:rFonts w:ascii="Times New Roman" w:hAnsi="Times New Roman" w:cs="Times New Roman"/>
          <w:sz w:val="28"/>
          <w:szCs w:val="28"/>
        </w:rPr>
        <w:t>Д</w:t>
      </w:r>
      <w:r w:rsidR="000753BA">
        <w:rPr>
          <w:rFonts w:ascii="Times New Roman" w:hAnsi="Times New Roman" w:cs="Times New Roman"/>
          <w:sz w:val="28"/>
          <w:szCs w:val="28"/>
        </w:rPr>
        <w:t xml:space="preserve">. обратился к руководителю Балтасинского районного исполнительного </w:t>
      </w:r>
      <w:r w:rsidR="000753BA">
        <w:rPr>
          <w:rFonts w:ascii="Times New Roman" w:hAnsi="Times New Roman" w:cs="Times New Roman"/>
          <w:sz w:val="28"/>
          <w:szCs w:val="28"/>
        </w:rPr>
        <w:lastRenderedPageBreak/>
        <w:t xml:space="preserve">комитета Р.И.Шакирову с заявлением о разрешении переуступить право аренды двух земельных участков гражданке </w:t>
      </w:r>
      <w:proofErr w:type="gramStart"/>
      <w:r w:rsidR="00C15B95">
        <w:rPr>
          <w:rFonts w:ascii="Times New Roman" w:hAnsi="Times New Roman" w:cs="Times New Roman"/>
          <w:sz w:val="28"/>
          <w:szCs w:val="28"/>
        </w:rPr>
        <w:t>Н</w:t>
      </w:r>
      <w:r w:rsidR="000753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3BA">
        <w:rPr>
          <w:rFonts w:ascii="Times New Roman" w:hAnsi="Times New Roman" w:cs="Times New Roman"/>
          <w:sz w:val="28"/>
          <w:szCs w:val="28"/>
        </w:rPr>
        <w:t xml:space="preserve"> Таким образом, земельный участок возвращается во владение и пользование  наследника первого арендатора – </w:t>
      </w:r>
      <w:r w:rsidR="00C15B95">
        <w:rPr>
          <w:rFonts w:ascii="Times New Roman" w:hAnsi="Times New Roman" w:cs="Times New Roman"/>
          <w:sz w:val="28"/>
          <w:szCs w:val="28"/>
        </w:rPr>
        <w:t>гражданина Н</w:t>
      </w:r>
      <w:r w:rsidR="006D6126">
        <w:rPr>
          <w:rFonts w:ascii="Times New Roman" w:hAnsi="Times New Roman" w:cs="Times New Roman"/>
          <w:sz w:val="28"/>
          <w:szCs w:val="28"/>
        </w:rPr>
        <w:t xml:space="preserve">., которому земельные участки были предоставлены в аренду до избрания его брата  - </w:t>
      </w:r>
      <w:r w:rsidR="00C15B95">
        <w:rPr>
          <w:rFonts w:ascii="Times New Roman" w:hAnsi="Times New Roman" w:cs="Times New Roman"/>
          <w:sz w:val="28"/>
          <w:szCs w:val="28"/>
        </w:rPr>
        <w:t>Н.</w:t>
      </w:r>
      <w:r w:rsidR="006D6126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C15B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6126">
        <w:rPr>
          <w:rFonts w:ascii="Times New Roman" w:hAnsi="Times New Roman" w:cs="Times New Roman"/>
          <w:sz w:val="28"/>
          <w:szCs w:val="28"/>
        </w:rPr>
        <w:t>.</w:t>
      </w:r>
    </w:p>
    <w:p w:rsidR="00D910A4" w:rsidRPr="005F6852" w:rsidRDefault="00D910A4" w:rsidP="00DE55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52">
        <w:rPr>
          <w:rFonts w:ascii="Times New Roman" w:hAnsi="Times New Roman" w:cs="Times New Roman"/>
          <w:b/>
          <w:sz w:val="28"/>
          <w:szCs w:val="28"/>
        </w:rPr>
        <w:t>Комиссия решила голосовать открытым голосованием.</w:t>
      </w:r>
    </w:p>
    <w:p w:rsidR="00435BB7" w:rsidRDefault="00435BB7" w:rsidP="00937CB1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B9D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proofErr w:type="gramStart"/>
      <w:r w:rsidRPr="00424B9D">
        <w:rPr>
          <w:rFonts w:ascii="Times New Roman" w:hAnsi="Times New Roman" w:cs="Times New Roman"/>
          <w:sz w:val="28"/>
          <w:szCs w:val="28"/>
        </w:rPr>
        <w:t>изучив представленные материалы и мнения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и обсудив создавшуюся ситуацию Комиссия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309A" w:rsidRDefault="00C16D06" w:rsidP="00424B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 </w:t>
      </w:r>
      <w:r w:rsidR="006D6126">
        <w:rPr>
          <w:rFonts w:ascii="Times New Roman" w:hAnsi="Times New Roman" w:cs="Times New Roman"/>
          <w:sz w:val="28"/>
          <w:szCs w:val="28"/>
        </w:rPr>
        <w:t xml:space="preserve">разрешении на переуступку права аренды земельных участков </w:t>
      </w:r>
      <w:r w:rsidR="00C15B95">
        <w:rPr>
          <w:rFonts w:ascii="Times New Roman" w:hAnsi="Times New Roman" w:cs="Times New Roman"/>
          <w:sz w:val="28"/>
          <w:szCs w:val="28"/>
        </w:rPr>
        <w:t>гражданина Д</w:t>
      </w:r>
      <w:r w:rsidR="006D6126">
        <w:rPr>
          <w:rFonts w:ascii="Times New Roman" w:hAnsi="Times New Roman" w:cs="Times New Roman"/>
          <w:sz w:val="28"/>
          <w:szCs w:val="28"/>
        </w:rPr>
        <w:t xml:space="preserve">. гражданке </w:t>
      </w:r>
      <w:r w:rsidR="00C15B95">
        <w:rPr>
          <w:rFonts w:ascii="Times New Roman" w:hAnsi="Times New Roman" w:cs="Times New Roman"/>
          <w:sz w:val="28"/>
          <w:szCs w:val="28"/>
        </w:rPr>
        <w:t>Н</w:t>
      </w:r>
      <w:r w:rsidR="006D6126">
        <w:rPr>
          <w:rFonts w:ascii="Times New Roman" w:hAnsi="Times New Roman" w:cs="Times New Roman"/>
          <w:sz w:val="28"/>
          <w:szCs w:val="28"/>
        </w:rPr>
        <w:t>. конфликт интересов отсутствует</w:t>
      </w:r>
      <w:r w:rsidR="00435BB7">
        <w:rPr>
          <w:rFonts w:ascii="Times New Roman" w:hAnsi="Times New Roman" w:cs="Times New Roman"/>
          <w:sz w:val="28"/>
          <w:szCs w:val="28"/>
        </w:rPr>
        <w:t>.</w:t>
      </w:r>
    </w:p>
    <w:p w:rsidR="006D6126" w:rsidRDefault="006D6126" w:rsidP="00424B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B1E" w:rsidRDefault="000D6B1E" w:rsidP="00424B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7CB1" w:rsidRDefault="00937CB1" w:rsidP="008129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7"/>
        <w:gridCol w:w="2280"/>
        <w:gridCol w:w="3323"/>
      </w:tblGrid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307BE7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7BE7">
              <w:rPr>
                <w:sz w:val="28"/>
                <w:szCs w:val="28"/>
              </w:rPr>
              <w:t xml:space="preserve">Н.Н. </w:t>
            </w:r>
            <w:proofErr w:type="spellStart"/>
            <w:r w:rsidRPr="00307BE7">
              <w:rPr>
                <w:sz w:val="28"/>
                <w:szCs w:val="28"/>
              </w:rPr>
              <w:t>Сабирзянов</w:t>
            </w:r>
            <w:proofErr w:type="spellEnd"/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1" w:rsidRPr="00307BE7" w:rsidRDefault="00937CB1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редседателя комиссии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E7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1" w:rsidRPr="00307BE7" w:rsidRDefault="00937CB1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E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А.Н.Галиева</w:t>
            </w:r>
            <w:proofErr w:type="spellEnd"/>
          </w:p>
        </w:tc>
      </w:tr>
      <w:tr w:rsidR="00646B70" w:rsidRPr="00227E6D" w:rsidTr="00146DC8">
        <w:tc>
          <w:tcPr>
            <w:tcW w:w="4067" w:type="dxa"/>
            <w:vAlign w:val="bottom"/>
          </w:tcPr>
          <w:p w:rsidR="00646B70" w:rsidRPr="00227E6D" w:rsidRDefault="00646B70" w:rsidP="00812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227E6D" w:rsidRDefault="00646B70" w:rsidP="00812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2" w:type="dxa"/>
            <w:vAlign w:val="bottom"/>
          </w:tcPr>
          <w:p w:rsidR="00646B70" w:rsidRPr="00227E6D" w:rsidRDefault="00646B70" w:rsidP="00812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B70" w:rsidRPr="00307BE7" w:rsidTr="00146DC8">
        <w:trPr>
          <w:trHeight w:val="156"/>
        </w:trPr>
        <w:tc>
          <w:tcPr>
            <w:tcW w:w="4067" w:type="dxa"/>
            <w:vAlign w:val="bottom"/>
          </w:tcPr>
          <w:p w:rsidR="00646B70" w:rsidRPr="00307BE7" w:rsidRDefault="00146DC8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DC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C8" w:rsidRPr="00307BE7" w:rsidRDefault="00146DC8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D6126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Р.К.Шафигуллин</w:t>
            </w:r>
            <w:proofErr w:type="spellEnd"/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146DC8" w:rsidRDefault="00146DC8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Р.Н.Хайруллина</w:t>
            </w:r>
            <w:proofErr w:type="spellEnd"/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70" w:rsidRPr="00307BE7" w:rsidRDefault="00162F7E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В.М.Закиев</w:t>
            </w:r>
            <w:proofErr w:type="spellEnd"/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7BE7">
              <w:rPr>
                <w:sz w:val="28"/>
                <w:szCs w:val="28"/>
              </w:rPr>
              <w:t>Э.Ф.Гарипова</w:t>
            </w: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7BE7">
              <w:rPr>
                <w:sz w:val="28"/>
                <w:szCs w:val="28"/>
              </w:rPr>
              <w:t>Р.Р.Ильясова</w:t>
            </w: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7BE7">
              <w:rPr>
                <w:sz w:val="28"/>
                <w:szCs w:val="28"/>
              </w:rPr>
              <w:t>Р.М.Садиков</w:t>
            </w:r>
          </w:p>
        </w:tc>
      </w:tr>
      <w:tr w:rsidR="00646B70" w:rsidTr="00146DC8">
        <w:tc>
          <w:tcPr>
            <w:tcW w:w="4067" w:type="dxa"/>
            <w:vAlign w:val="bottom"/>
          </w:tcPr>
          <w:p w:rsidR="00646B70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646B70" w:rsidRPr="00307BE7" w:rsidRDefault="00146DC8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46DC8">
              <w:rPr>
                <w:sz w:val="28"/>
                <w:szCs w:val="28"/>
              </w:rPr>
              <w:t>Р</w:t>
            </w:r>
            <w:r w:rsidR="00AF6E23">
              <w:rPr>
                <w:sz w:val="28"/>
                <w:szCs w:val="28"/>
              </w:rPr>
              <w:t>.Р.Мустафин</w:t>
            </w:r>
          </w:p>
        </w:tc>
      </w:tr>
      <w:tr w:rsidR="00245570" w:rsidTr="00146DC8">
        <w:tc>
          <w:tcPr>
            <w:tcW w:w="4067" w:type="dxa"/>
            <w:vAlign w:val="bottom"/>
          </w:tcPr>
          <w:p w:rsidR="00245570" w:rsidRDefault="002455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570" w:rsidRPr="00307BE7" w:rsidRDefault="002455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245570" w:rsidRDefault="002455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245570" w:rsidRDefault="002455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К.Ш.Мухарлямов</w:t>
            </w:r>
            <w:proofErr w:type="spellEnd"/>
          </w:p>
        </w:tc>
      </w:tr>
    </w:tbl>
    <w:p w:rsidR="00812948" w:rsidRDefault="00812948" w:rsidP="000D6B1E">
      <w:pPr>
        <w:pStyle w:val="a7"/>
        <w:shd w:val="clear" w:color="auto" w:fill="auto"/>
        <w:tabs>
          <w:tab w:val="left" w:pos="874"/>
        </w:tabs>
        <w:spacing w:before="0" w:after="0" w:line="240" w:lineRule="auto"/>
        <w:ind w:right="20"/>
        <w:jc w:val="both"/>
      </w:pPr>
    </w:p>
    <w:sectPr w:rsidR="00812948" w:rsidSect="002043BE">
      <w:type w:val="continuous"/>
      <w:pgSz w:w="11905" w:h="16837"/>
      <w:pgMar w:top="1134" w:right="850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D483167"/>
    <w:multiLevelType w:val="hybridMultilevel"/>
    <w:tmpl w:val="022A54EC"/>
    <w:lvl w:ilvl="0" w:tplc="FAE27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C7070F"/>
    <w:multiLevelType w:val="hybridMultilevel"/>
    <w:tmpl w:val="497476CA"/>
    <w:lvl w:ilvl="0" w:tplc="881631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1580A76"/>
    <w:multiLevelType w:val="hybridMultilevel"/>
    <w:tmpl w:val="59BA9D60"/>
    <w:lvl w:ilvl="0" w:tplc="1A1E557E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400E3E"/>
    <w:rsid w:val="00001D5E"/>
    <w:rsid w:val="000176E5"/>
    <w:rsid w:val="00037721"/>
    <w:rsid w:val="00055315"/>
    <w:rsid w:val="00062E34"/>
    <w:rsid w:val="00063701"/>
    <w:rsid w:val="0007117B"/>
    <w:rsid w:val="000753BA"/>
    <w:rsid w:val="00085CFF"/>
    <w:rsid w:val="0009179A"/>
    <w:rsid w:val="000A095F"/>
    <w:rsid w:val="000A0B9D"/>
    <w:rsid w:val="000A64EF"/>
    <w:rsid w:val="000A6D02"/>
    <w:rsid w:val="000C5D03"/>
    <w:rsid w:val="000D6B1E"/>
    <w:rsid w:val="000E79B3"/>
    <w:rsid w:val="000F62EF"/>
    <w:rsid w:val="00122000"/>
    <w:rsid w:val="00131829"/>
    <w:rsid w:val="00131F1B"/>
    <w:rsid w:val="00137D73"/>
    <w:rsid w:val="00146DC8"/>
    <w:rsid w:val="00155B12"/>
    <w:rsid w:val="00162F7E"/>
    <w:rsid w:val="001700C3"/>
    <w:rsid w:val="001816D4"/>
    <w:rsid w:val="001973BA"/>
    <w:rsid w:val="001B6043"/>
    <w:rsid w:val="001C2956"/>
    <w:rsid w:val="001D0410"/>
    <w:rsid w:val="001E04D9"/>
    <w:rsid w:val="001F4E5E"/>
    <w:rsid w:val="002043BE"/>
    <w:rsid w:val="002140AF"/>
    <w:rsid w:val="00217AF4"/>
    <w:rsid w:val="002272D1"/>
    <w:rsid w:val="00227E6D"/>
    <w:rsid w:val="00245570"/>
    <w:rsid w:val="00257BA5"/>
    <w:rsid w:val="00266C21"/>
    <w:rsid w:val="002853D8"/>
    <w:rsid w:val="00292D0A"/>
    <w:rsid w:val="00294FEB"/>
    <w:rsid w:val="002A6DC9"/>
    <w:rsid w:val="002D71FF"/>
    <w:rsid w:val="00307BE7"/>
    <w:rsid w:val="0031606C"/>
    <w:rsid w:val="00322385"/>
    <w:rsid w:val="00337903"/>
    <w:rsid w:val="00337B86"/>
    <w:rsid w:val="0035406C"/>
    <w:rsid w:val="00365E30"/>
    <w:rsid w:val="003727DD"/>
    <w:rsid w:val="003A040B"/>
    <w:rsid w:val="003A73EB"/>
    <w:rsid w:val="003C567E"/>
    <w:rsid w:val="003E435A"/>
    <w:rsid w:val="003E4F16"/>
    <w:rsid w:val="003E6A0A"/>
    <w:rsid w:val="003F202E"/>
    <w:rsid w:val="00400E3E"/>
    <w:rsid w:val="00405B70"/>
    <w:rsid w:val="00424B9D"/>
    <w:rsid w:val="004258EE"/>
    <w:rsid w:val="00435BB7"/>
    <w:rsid w:val="00445C54"/>
    <w:rsid w:val="004502B2"/>
    <w:rsid w:val="0045061C"/>
    <w:rsid w:val="00452770"/>
    <w:rsid w:val="00475493"/>
    <w:rsid w:val="00485773"/>
    <w:rsid w:val="004B309A"/>
    <w:rsid w:val="004B451B"/>
    <w:rsid w:val="004C58B7"/>
    <w:rsid w:val="004E08BE"/>
    <w:rsid w:val="00505508"/>
    <w:rsid w:val="00511D5D"/>
    <w:rsid w:val="00514A8D"/>
    <w:rsid w:val="0052237E"/>
    <w:rsid w:val="00552AC6"/>
    <w:rsid w:val="0058266F"/>
    <w:rsid w:val="00586328"/>
    <w:rsid w:val="005A0B28"/>
    <w:rsid w:val="005C7CD8"/>
    <w:rsid w:val="005D3911"/>
    <w:rsid w:val="005E4AF1"/>
    <w:rsid w:val="005E6C2B"/>
    <w:rsid w:val="005F31A7"/>
    <w:rsid w:val="005F6852"/>
    <w:rsid w:val="005F7456"/>
    <w:rsid w:val="00602BB8"/>
    <w:rsid w:val="00624D8B"/>
    <w:rsid w:val="00642AE7"/>
    <w:rsid w:val="00646B70"/>
    <w:rsid w:val="006517EE"/>
    <w:rsid w:val="00651FFF"/>
    <w:rsid w:val="00682F11"/>
    <w:rsid w:val="006A3485"/>
    <w:rsid w:val="006B16A6"/>
    <w:rsid w:val="006C1CBA"/>
    <w:rsid w:val="006C2183"/>
    <w:rsid w:val="006C3550"/>
    <w:rsid w:val="006D34E2"/>
    <w:rsid w:val="006D6126"/>
    <w:rsid w:val="006E1AB8"/>
    <w:rsid w:val="006E5B79"/>
    <w:rsid w:val="00702609"/>
    <w:rsid w:val="007213E5"/>
    <w:rsid w:val="00734660"/>
    <w:rsid w:val="00741E0C"/>
    <w:rsid w:val="007545FE"/>
    <w:rsid w:val="00761A61"/>
    <w:rsid w:val="0076348C"/>
    <w:rsid w:val="00791C66"/>
    <w:rsid w:val="007A1DC8"/>
    <w:rsid w:val="007B57B4"/>
    <w:rsid w:val="00804499"/>
    <w:rsid w:val="00812948"/>
    <w:rsid w:val="00821B4F"/>
    <w:rsid w:val="00825D0B"/>
    <w:rsid w:val="00851244"/>
    <w:rsid w:val="00871651"/>
    <w:rsid w:val="00892230"/>
    <w:rsid w:val="008B0753"/>
    <w:rsid w:val="008B5F60"/>
    <w:rsid w:val="008D41D1"/>
    <w:rsid w:val="008D5F7A"/>
    <w:rsid w:val="008E49F7"/>
    <w:rsid w:val="008F0117"/>
    <w:rsid w:val="008F05F4"/>
    <w:rsid w:val="00904665"/>
    <w:rsid w:val="00911525"/>
    <w:rsid w:val="009137CC"/>
    <w:rsid w:val="00932895"/>
    <w:rsid w:val="00937CB1"/>
    <w:rsid w:val="00947582"/>
    <w:rsid w:val="00961480"/>
    <w:rsid w:val="009A20B8"/>
    <w:rsid w:val="009A6065"/>
    <w:rsid w:val="009E11AD"/>
    <w:rsid w:val="00A00D87"/>
    <w:rsid w:val="00A01274"/>
    <w:rsid w:val="00A236BB"/>
    <w:rsid w:val="00A424B5"/>
    <w:rsid w:val="00A503DC"/>
    <w:rsid w:val="00A5711C"/>
    <w:rsid w:val="00A82A89"/>
    <w:rsid w:val="00A9261D"/>
    <w:rsid w:val="00A94414"/>
    <w:rsid w:val="00AA6DAA"/>
    <w:rsid w:val="00AB1840"/>
    <w:rsid w:val="00AC10DD"/>
    <w:rsid w:val="00AC19E8"/>
    <w:rsid w:val="00AD79AB"/>
    <w:rsid w:val="00AE6D90"/>
    <w:rsid w:val="00AF6E23"/>
    <w:rsid w:val="00AF6F2E"/>
    <w:rsid w:val="00B01269"/>
    <w:rsid w:val="00B1187B"/>
    <w:rsid w:val="00B21E05"/>
    <w:rsid w:val="00B45BAE"/>
    <w:rsid w:val="00B5144B"/>
    <w:rsid w:val="00B62267"/>
    <w:rsid w:val="00B84A8D"/>
    <w:rsid w:val="00B95848"/>
    <w:rsid w:val="00BA208D"/>
    <w:rsid w:val="00BC1462"/>
    <w:rsid w:val="00BC17DE"/>
    <w:rsid w:val="00BC3C36"/>
    <w:rsid w:val="00BE570F"/>
    <w:rsid w:val="00BF66F3"/>
    <w:rsid w:val="00C15B95"/>
    <w:rsid w:val="00C16D06"/>
    <w:rsid w:val="00C31A93"/>
    <w:rsid w:val="00C3248A"/>
    <w:rsid w:val="00C43600"/>
    <w:rsid w:val="00C440AA"/>
    <w:rsid w:val="00C45C4B"/>
    <w:rsid w:val="00C53D73"/>
    <w:rsid w:val="00C67E8F"/>
    <w:rsid w:val="00C84CA3"/>
    <w:rsid w:val="00C95053"/>
    <w:rsid w:val="00C95963"/>
    <w:rsid w:val="00CA7678"/>
    <w:rsid w:val="00CD2605"/>
    <w:rsid w:val="00CE503A"/>
    <w:rsid w:val="00CF188C"/>
    <w:rsid w:val="00D06230"/>
    <w:rsid w:val="00D06643"/>
    <w:rsid w:val="00D14BA4"/>
    <w:rsid w:val="00D237B1"/>
    <w:rsid w:val="00D47703"/>
    <w:rsid w:val="00D630B6"/>
    <w:rsid w:val="00D83FC5"/>
    <w:rsid w:val="00D87C8F"/>
    <w:rsid w:val="00D910A4"/>
    <w:rsid w:val="00DA02AB"/>
    <w:rsid w:val="00DC3B2C"/>
    <w:rsid w:val="00DE5547"/>
    <w:rsid w:val="00DF573D"/>
    <w:rsid w:val="00E032D1"/>
    <w:rsid w:val="00E10A7F"/>
    <w:rsid w:val="00E23A4E"/>
    <w:rsid w:val="00E25BA1"/>
    <w:rsid w:val="00E4745F"/>
    <w:rsid w:val="00E55BFD"/>
    <w:rsid w:val="00E57978"/>
    <w:rsid w:val="00E826D4"/>
    <w:rsid w:val="00E83BB7"/>
    <w:rsid w:val="00E978DE"/>
    <w:rsid w:val="00EB76A6"/>
    <w:rsid w:val="00EC12B3"/>
    <w:rsid w:val="00ED14C7"/>
    <w:rsid w:val="00ED3559"/>
    <w:rsid w:val="00EE0007"/>
    <w:rsid w:val="00EE1598"/>
    <w:rsid w:val="00EE3400"/>
    <w:rsid w:val="00EF6674"/>
    <w:rsid w:val="00F02D31"/>
    <w:rsid w:val="00F0303F"/>
    <w:rsid w:val="00F20F77"/>
    <w:rsid w:val="00F32F82"/>
    <w:rsid w:val="00F45719"/>
    <w:rsid w:val="00F576A0"/>
    <w:rsid w:val="00F7762B"/>
    <w:rsid w:val="00F93B58"/>
    <w:rsid w:val="00F97E0E"/>
    <w:rsid w:val="00FB0DDC"/>
    <w:rsid w:val="00FB5222"/>
    <w:rsid w:val="00FE4880"/>
    <w:rsid w:val="00FF1B74"/>
    <w:rsid w:val="00FF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061C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45061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4">
    <w:name w:val="Подпись к картинке"/>
    <w:basedOn w:val="a"/>
    <w:link w:val="a5"/>
    <w:uiPriority w:val="99"/>
    <w:rsid w:val="0045061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+ Полужирный"/>
    <w:uiPriority w:val="99"/>
    <w:rsid w:val="0045061C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Полужирный1"/>
    <w:uiPriority w:val="99"/>
    <w:rsid w:val="0045061C"/>
    <w:rPr>
      <w:rFonts w:ascii="Times New Roman" w:hAnsi="Times New Roman"/>
      <w:b/>
      <w:spacing w:val="0"/>
      <w:sz w:val="27"/>
    </w:rPr>
  </w:style>
  <w:style w:type="character" w:customStyle="1" w:styleId="a5">
    <w:name w:val="Подпись к картинке_"/>
    <w:basedOn w:val="a0"/>
    <w:link w:val="a4"/>
    <w:uiPriority w:val="99"/>
    <w:locked/>
    <w:rsid w:val="0045061C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5061C"/>
    <w:pPr>
      <w:shd w:val="clear" w:color="auto" w:fill="FFFFFF"/>
      <w:spacing w:after="720"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rsid w:val="0045061C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5061C"/>
    <w:rPr>
      <w:rFonts w:cs="Arial Unicode MS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E6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D90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30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73B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c">
    <w:name w:val="No Spacing"/>
    <w:uiPriority w:val="1"/>
    <w:qFormat/>
    <w:rsid w:val="006C1CBA"/>
    <w:rPr>
      <w:rFonts w:ascii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A20B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B33B-9036-479B-BDD5-824F8630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Айдар</cp:lastModifiedBy>
  <cp:revision>2</cp:revision>
  <cp:lastPrinted>2015-11-26T05:06:00Z</cp:lastPrinted>
  <dcterms:created xsi:type="dcterms:W3CDTF">2016-06-02T04:22:00Z</dcterms:created>
  <dcterms:modified xsi:type="dcterms:W3CDTF">2016-06-02T04:22:00Z</dcterms:modified>
</cp:coreProperties>
</file>