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6" w:type="dxa"/>
        <w:jc w:val="center"/>
        <w:tblLayout w:type="fixed"/>
        <w:tblCellMar>
          <w:left w:w="57" w:type="dxa"/>
          <w:right w:w="57" w:type="dxa"/>
        </w:tblCellMar>
        <w:tblLook w:val="0000" w:firstRow="0" w:lastRow="0" w:firstColumn="0" w:lastColumn="0" w:noHBand="0" w:noVBand="0"/>
      </w:tblPr>
      <w:tblGrid>
        <w:gridCol w:w="4269"/>
        <w:gridCol w:w="1155"/>
        <w:gridCol w:w="4232"/>
      </w:tblGrid>
      <w:tr w:rsidR="00505A29" w:rsidRPr="00505A29" w:rsidTr="00AD796E">
        <w:trPr>
          <w:trHeight w:val="671"/>
          <w:jc w:val="center"/>
        </w:trPr>
        <w:tc>
          <w:tcPr>
            <w:tcW w:w="4269" w:type="dxa"/>
            <w:tcMar>
              <w:left w:w="0" w:type="dxa"/>
              <w:right w:w="0" w:type="dxa"/>
            </w:tcMar>
            <w:vAlign w:val="center"/>
          </w:tcPr>
          <w:p w:rsidR="00505A29" w:rsidRPr="00505A29" w:rsidRDefault="00505A29" w:rsidP="00505A29">
            <w:pPr>
              <w:widowControl w:val="0"/>
              <w:suppressAutoHyphens/>
              <w:spacing w:after="0" w:line="240" w:lineRule="auto"/>
              <w:jc w:val="center"/>
              <w:rPr>
                <w:rFonts w:ascii="Times New Roman" w:eastAsia="DejaVu Sans" w:hAnsi="Times New Roman" w:cs="Times New Roman"/>
                <w:bCs/>
                <w:caps/>
                <w:color w:val="000000"/>
                <w:kern w:val="2"/>
                <w:sz w:val="28"/>
                <w:szCs w:val="28"/>
                <w:lang w:val="tt-RU"/>
              </w:rPr>
            </w:pPr>
            <w:r w:rsidRPr="00505A29">
              <w:rPr>
                <w:rFonts w:ascii="Times New Roman" w:eastAsia="DejaVu Sans" w:hAnsi="Times New Roman" w:cs="Times New Roman"/>
                <w:bCs/>
                <w:caps/>
                <w:color w:val="000000"/>
                <w:kern w:val="2"/>
                <w:sz w:val="28"/>
                <w:szCs w:val="28"/>
              </w:rPr>
              <w:t xml:space="preserve">ИСПОЛНИТЕЛЬНЫЙ КОМИТЕТ НОРМинского </w:t>
            </w:r>
          </w:p>
          <w:p w:rsidR="00505A29" w:rsidRPr="00505A29" w:rsidRDefault="00505A29" w:rsidP="00505A29">
            <w:pPr>
              <w:widowControl w:val="0"/>
              <w:suppressAutoHyphens/>
              <w:spacing w:after="0" w:line="240" w:lineRule="auto"/>
              <w:jc w:val="center"/>
              <w:rPr>
                <w:rFonts w:ascii="Times New Roman" w:eastAsia="DejaVu Sans" w:hAnsi="Times New Roman" w:cs="Times New Roman"/>
                <w:bCs/>
                <w:caps/>
                <w:color w:val="000000"/>
                <w:kern w:val="2"/>
                <w:sz w:val="28"/>
                <w:szCs w:val="28"/>
                <w:lang w:val="tt-RU"/>
              </w:rPr>
            </w:pPr>
            <w:r w:rsidRPr="00505A29">
              <w:rPr>
                <w:rFonts w:ascii="Times New Roman" w:eastAsia="DejaVu Sans" w:hAnsi="Times New Roman" w:cs="Times New Roman"/>
                <w:bCs/>
                <w:caps/>
                <w:color w:val="000000"/>
                <w:kern w:val="2"/>
                <w:sz w:val="28"/>
                <w:szCs w:val="28"/>
              </w:rPr>
              <w:t xml:space="preserve">сельского поселения </w:t>
            </w:r>
          </w:p>
          <w:p w:rsidR="00505A29" w:rsidRPr="00505A29" w:rsidRDefault="00505A29" w:rsidP="00505A29">
            <w:pPr>
              <w:widowControl w:val="0"/>
              <w:suppressAutoHyphens/>
              <w:spacing w:after="0" w:line="240" w:lineRule="auto"/>
              <w:jc w:val="center"/>
              <w:rPr>
                <w:rFonts w:ascii="Times New Roman" w:eastAsia="DejaVu Sans" w:hAnsi="Times New Roman" w:cs="Times New Roman"/>
                <w:bCs/>
                <w:caps/>
                <w:color w:val="000000"/>
                <w:kern w:val="2"/>
                <w:sz w:val="28"/>
                <w:szCs w:val="28"/>
              </w:rPr>
            </w:pPr>
            <w:r w:rsidRPr="00505A29">
              <w:rPr>
                <w:rFonts w:ascii="Times New Roman" w:eastAsia="DejaVu Sans" w:hAnsi="Times New Roman" w:cs="Times New Roman"/>
                <w:bCs/>
                <w:caps/>
                <w:color w:val="000000"/>
                <w:kern w:val="2"/>
                <w:sz w:val="28"/>
                <w:szCs w:val="28"/>
              </w:rPr>
              <w:t>БалтасинскОГО</w:t>
            </w:r>
          </w:p>
          <w:p w:rsidR="00505A29" w:rsidRPr="00505A29" w:rsidRDefault="00505A29" w:rsidP="00505A29">
            <w:pPr>
              <w:widowControl w:val="0"/>
              <w:suppressAutoHyphens/>
              <w:spacing w:after="0" w:line="240" w:lineRule="auto"/>
              <w:jc w:val="center"/>
              <w:rPr>
                <w:rFonts w:ascii="Times New Roman" w:eastAsia="DejaVu Sans" w:hAnsi="Times New Roman" w:cs="Times New Roman"/>
                <w:bCs/>
                <w:caps/>
                <w:color w:val="000000"/>
                <w:kern w:val="2"/>
                <w:sz w:val="28"/>
                <w:szCs w:val="28"/>
              </w:rPr>
            </w:pPr>
            <w:r w:rsidRPr="00505A29">
              <w:rPr>
                <w:rFonts w:ascii="Times New Roman" w:eastAsia="DejaVu Sans" w:hAnsi="Times New Roman" w:cs="Times New Roman"/>
                <w:caps/>
                <w:color w:val="000000"/>
                <w:kern w:val="2"/>
                <w:sz w:val="28"/>
                <w:szCs w:val="28"/>
              </w:rPr>
              <w:t xml:space="preserve">МУНИЦИПАЛЬНОГО РАЙОНА </w:t>
            </w:r>
            <w:r w:rsidRPr="00505A29">
              <w:rPr>
                <w:rFonts w:ascii="Times New Roman" w:eastAsia="DejaVu Sans" w:hAnsi="Times New Roman" w:cs="Times New Roman"/>
                <w:color w:val="000000"/>
                <w:kern w:val="2"/>
                <w:sz w:val="28"/>
                <w:szCs w:val="28"/>
              </w:rPr>
              <w:t>РЕСПУБЛИКИ ТАТАРСТАН</w:t>
            </w:r>
          </w:p>
        </w:tc>
        <w:tc>
          <w:tcPr>
            <w:tcW w:w="1155" w:type="dxa"/>
            <w:tcMar>
              <w:left w:w="0" w:type="dxa"/>
              <w:right w:w="0" w:type="dxa"/>
            </w:tcMar>
          </w:tcPr>
          <w:p w:rsidR="00505A29" w:rsidRPr="00505A29" w:rsidRDefault="00505A29" w:rsidP="00505A29">
            <w:pPr>
              <w:widowControl w:val="0"/>
              <w:suppressAutoHyphens/>
              <w:spacing w:after="0" w:line="240" w:lineRule="auto"/>
              <w:ind w:hanging="57"/>
              <w:jc w:val="center"/>
              <w:rPr>
                <w:rFonts w:ascii="Times New Roman" w:eastAsia="DejaVu Sans" w:hAnsi="Times New Roman" w:cs="Times New Roman"/>
                <w:bCs/>
                <w:caps/>
                <w:color w:val="000000"/>
                <w:kern w:val="2"/>
                <w:sz w:val="16"/>
                <w:szCs w:val="16"/>
              </w:rPr>
            </w:pPr>
            <w:r w:rsidRPr="00505A29">
              <w:rPr>
                <w:rFonts w:ascii="Times New Roman" w:eastAsia="DejaVu Sans" w:hAnsi="Times New Roman" w:cs="Times New Roman"/>
                <w:bCs/>
                <w:caps/>
                <w:noProof/>
                <w:color w:val="000000"/>
                <w:kern w:val="2"/>
                <w:sz w:val="16"/>
                <w:szCs w:val="16"/>
                <w:lang w:eastAsia="ru-RU"/>
              </w:rPr>
              <w:drawing>
                <wp:inline distT="0" distB="0" distL="0" distR="0" wp14:anchorId="23809352" wp14:editId="16A08649">
                  <wp:extent cx="647700" cy="828675"/>
                  <wp:effectExtent l="0" t="0" r="0" b="9525"/>
                  <wp:docPr id="1" name="Рисунок 1" descr="Балтасинский р-н (гер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лтасинский р-н (герб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232" w:type="dxa"/>
            <w:tcMar>
              <w:left w:w="0" w:type="dxa"/>
              <w:right w:w="0" w:type="dxa"/>
            </w:tcMar>
          </w:tcPr>
          <w:p w:rsidR="00505A29" w:rsidRPr="00505A29" w:rsidRDefault="00505A29" w:rsidP="00505A29">
            <w:pPr>
              <w:widowControl w:val="0"/>
              <w:suppressAutoHyphens/>
              <w:spacing w:after="0" w:line="240" w:lineRule="auto"/>
              <w:ind w:right="57"/>
              <w:jc w:val="center"/>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ТАТАРСТАН РЕСПУБЛИКАСЫ</w:t>
            </w:r>
          </w:p>
          <w:p w:rsidR="00505A29" w:rsidRPr="00505A29" w:rsidRDefault="00505A29" w:rsidP="00505A29">
            <w:pPr>
              <w:widowControl w:val="0"/>
              <w:suppressAutoHyphens/>
              <w:spacing w:after="0" w:line="240" w:lineRule="auto"/>
              <w:jc w:val="center"/>
              <w:rPr>
                <w:rFonts w:ascii="Times New Roman" w:eastAsia="DejaVu Sans" w:hAnsi="Times New Roman" w:cs="Times New Roman"/>
                <w:bCs/>
                <w:caps/>
                <w:color w:val="000000"/>
                <w:kern w:val="2"/>
                <w:sz w:val="28"/>
                <w:szCs w:val="28"/>
              </w:rPr>
            </w:pPr>
            <w:r w:rsidRPr="00505A29">
              <w:rPr>
                <w:rFonts w:ascii="Times New Roman" w:eastAsia="DejaVu Sans" w:hAnsi="Times New Roman" w:cs="Times New Roman"/>
                <w:bCs/>
                <w:caps/>
                <w:color w:val="000000"/>
                <w:kern w:val="2"/>
                <w:sz w:val="28"/>
                <w:szCs w:val="28"/>
              </w:rPr>
              <w:t xml:space="preserve">балтач МУНИЦИПАЛЬ </w:t>
            </w:r>
          </w:p>
          <w:p w:rsidR="00505A29" w:rsidRPr="00505A29" w:rsidRDefault="00505A29" w:rsidP="00505A29">
            <w:pPr>
              <w:keepNext/>
              <w:spacing w:after="0" w:line="240" w:lineRule="auto"/>
              <w:jc w:val="center"/>
              <w:outlineLvl w:val="1"/>
              <w:rPr>
                <w:rFonts w:ascii="Times New Roman" w:eastAsia="Times New Roman" w:hAnsi="Times New Roman" w:cs="Times New Roman"/>
                <w:sz w:val="28"/>
                <w:szCs w:val="28"/>
                <w:lang w:eastAsia="ru-RU"/>
              </w:rPr>
            </w:pPr>
            <w:r w:rsidRPr="00505A29">
              <w:rPr>
                <w:rFonts w:ascii="Times New Roman" w:eastAsia="Times New Roman" w:hAnsi="Times New Roman" w:cs="Times New Roman"/>
                <w:sz w:val="28"/>
                <w:szCs w:val="28"/>
                <w:lang w:eastAsia="ru-RU"/>
              </w:rPr>
              <w:t>РАЙОН</w:t>
            </w:r>
            <w:r w:rsidRPr="00505A29">
              <w:rPr>
                <w:rFonts w:ascii="Times New Roman" w:eastAsia="Times New Roman" w:hAnsi="Times New Roman" w:cs="Times New Roman"/>
                <w:sz w:val="28"/>
                <w:szCs w:val="28"/>
                <w:lang w:val="tt-RU" w:eastAsia="ru-RU"/>
              </w:rPr>
              <w:t>Ы</w:t>
            </w:r>
          </w:p>
          <w:p w:rsidR="00505A29" w:rsidRPr="00505A29" w:rsidRDefault="00505A29" w:rsidP="00505A29">
            <w:pPr>
              <w:keepNext/>
              <w:spacing w:after="0" w:line="240" w:lineRule="auto"/>
              <w:jc w:val="center"/>
              <w:outlineLvl w:val="1"/>
              <w:rPr>
                <w:rFonts w:ascii="Times New Roman" w:eastAsia="Times New Roman" w:hAnsi="Times New Roman" w:cs="Times New Roman"/>
                <w:bCs/>
                <w:caps/>
                <w:sz w:val="28"/>
                <w:szCs w:val="28"/>
                <w:lang w:eastAsia="ru-RU"/>
              </w:rPr>
            </w:pPr>
            <w:r w:rsidRPr="00505A29">
              <w:rPr>
                <w:rFonts w:ascii="Times New Roman" w:eastAsia="Times New Roman" w:hAnsi="Times New Roman" w:cs="Times New Roman"/>
                <w:sz w:val="28"/>
                <w:szCs w:val="28"/>
                <w:lang w:eastAsia="ru-RU"/>
              </w:rPr>
              <w:t>НОРМА АВЫЛ ЖИРЛЕГЕ БАШКАРМА КОМИТЕТЫ</w:t>
            </w:r>
          </w:p>
        </w:tc>
      </w:tr>
    </w:tbl>
    <w:p w:rsidR="00505A29" w:rsidRPr="00505A29" w:rsidRDefault="00505A29" w:rsidP="00505A29">
      <w:pPr>
        <w:widowControl w:val="0"/>
        <w:suppressAutoHyphens/>
        <w:spacing w:after="0" w:line="240" w:lineRule="auto"/>
        <w:rPr>
          <w:rFonts w:ascii="Times New Roman" w:eastAsia="DejaVu Sans" w:hAnsi="Times New Roman" w:cs="Times New Roman"/>
          <w:color w:val="000000"/>
          <w:kern w:val="2"/>
          <w:sz w:val="16"/>
          <w:szCs w:val="24"/>
        </w:rPr>
      </w:pPr>
      <w:r w:rsidRPr="00505A29">
        <w:rPr>
          <w:rFonts w:ascii="Times New Roman" w:eastAsia="DejaVu Sans" w:hAnsi="Times New Roman" w:cs="Times New Roman"/>
          <w:color w:val="000000"/>
          <w:kern w:val="2"/>
          <w:sz w:val="20"/>
          <w:szCs w:val="24"/>
        </w:rPr>
        <w:t xml:space="preserve">ул. </w:t>
      </w:r>
      <w:proofErr w:type="spellStart"/>
      <w:r w:rsidRPr="00505A29">
        <w:rPr>
          <w:rFonts w:ascii="Times New Roman" w:eastAsia="DejaVu Sans" w:hAnsi="Times New Roman" w:cs="Times New Roman"/>
          <w:color w:val="000000"/>
          <w:kern w:val="2"/>
          <w:sz w:val="20"/>
          <w:szCs w:val="24"/>
        </w:rPr>
        <w:t>М.Джалиля</w:t>
      </w:r>
      <w:proofErr w:type="spellEnd"/>
      <w:r w:rsidRPr="00505A29">
        <w:rPr>
          <w:rFonts w:ascii="Times New Roman" w:eastAsia="DejaVu Sans" w:hAnsi="Times New Roman" w:cs="Times New Roman"/>
          <w:color w:val="000000"/>
          <w:kern w:val="2"/>
          <w:sz w:val="20"/>
          <w:szCs w:val="24"/>
        </w:rPr>
        <w:t>, д. 2а</w:t>
      </w:r>
      <w:proofErr w:type="gramStart"/>
      <w:r w:rsidRPr="00505A29">
        <w:rPr>
          <w:rFonts w:ascii="Times New Roman" w:eastAsia="DejaVu Sans" w:hAnsi="Times New Roman" w:cs="Times New Roman"/>
          <w:color w:val="000000"/>
          <w:kern w:val="2"/>
          <w:sz w:val="20"/>
          <w:szCs w:val="24"/>
        </w:rPr>
        <w:t>,с</w:t>
      </w:r>
      <w:proofErr w:type="gramEnd"/>
      <w:r w:rsidRPr="00505A29">
        <w:rPr>
          <w:rFonts w:ascii="Times New Roman" w:eastAsia="DejaVu Sans" w:hAnsi="Times New Roman" w:cs="Times New Roman"/>
          <w:color w:val="000000"/>
          <w:kern w:val="2"/>
          <w:sz w:val="20"/>
          <w:szCs w:val="24"/>
        </w:rPr>
        <w:t>. Норма, 422253</w:t>
      </w:r>
      <w:r w:rsidRPr="00505A29">
        <w:rPr>
          <w:rFonts w:ascii="Times New Roman" w:eastAsia="DejaVu Sans" w:hAnsi="Times New Roman" w:cs="Times New Roman"/>
          <w:color w:val="000000"/>
          <w:kern w:val="2"/>
          <w:sz w:val="20"/>
          <w:szCs w:val="24"/>
          <w:lang w:val="tt-RU"/>
        </w:rPr>
        <w:t xml:space="preserve">                                          М.Җәлил</w:t>
      </w:r>
      <w:proofErr w:type="spellStart"/>
      <w:r w:rsidRPr="00505A29">
        <w:rPr>
          <w:rFonts w:ascii="Times New Roman" w:eastAsia="DejaVu Sans" w:hAnsi="Times New Roman" w:cs="Times New Roman"/>
          <w:color w:val="000000"/>
          <w:kern w:val="2"/>
          <w:sz w:val="20"/>
          <w:szCs w:val="24"/>
        </w:rPr>
        <w:t>ур</w:t>
      </w:r>
      <w:proofErr w:type="spellEnd"/>
      <w:r w:rsidRPr="00505A29">
        <w:rPr>
          <w:rFonts w:ascii="Times New Roman" w:eastAsia="DejaVu Sans" w:hAnsi="Times New Roman" w:cs="Times New Roman"/>
          <w:color w:val="000000"/>
          <w:kern w:val="2"/>
          <w:sz w:val="20"/>
          <w:szCs w:val="24"/>
        </w:rPr>
        <w:t>., 2</w:t>
      </w:r>
      <w:r w:rsidRPr="00505A29">
        <w:rPr>
          <w:rFonts w:ascii="Times New Roman" w:eastAsia="DejaVu Sans" w:hAnsi="Times New Roman" w:cs="Times New Roman"/>
          <w:color w:val="000000"/>
          <w:kern w:val="2"/>
          <w:sz w:val="20"/>
          <w:szCs w:val="24"/>
          <w:lang w:val="tt-RU"/>
        </w:rPr>
        <w:t>а</w:t>
      </w:r>
      <w:proofErr w:type="spellStart"/>
      <w:r w:rsidRPr="00505A29">
        <w:rPr>
          <w:rFonts w:ascii="Times New Roman" w:eastAsia="DejaVu Sans" w:hAnsi="Times New Roman" w:cs="Times New Roman"/>
          <w:color w:val="000000"/>
          <w:kern w:val="2"/>
          <w:sz w:val="20"/>
          <w:szCs w:val="24"/>
        </w:rPr>
        <w:t>нчейорт</w:t>
      </w:r>
      <w:proofErr w:type="spellEnd"/>
      <w:r w:rsidRPr="00505A29">
        <w:rPr>
          <w:rFonts w:ascii="Times New Roman" w:eastAsia="DejaVu Sans" w:hAnsi="Times New Roman" w:cs="Times New Roman"/>
          <w:color w:val="000000"/>
          <w:kern w:val="2"/>
          <w:sz w:val="20"/>
          <w:szCs w:val="24"/>
        </w:rPr>
        <w:t xml:space="preserve">, </w:t>
      </w:r>
      <w:r w:rsidRPr="00505A29">
        <w:rPr>
          <w:rFonts w:ascii="Times New Roman" w:eastAsia="DejaVu Sans" w:hAnsi="Times New Roman" w:cs="Times New Roman"/>
          <w:color w:val="000000"/>
          <w:kern w:val="2"/>
          <w:sz w:val="20"/>
          <w:szCs w:val="24"/>
          <w:lang w:val="tt-RU"/>
        </w:rPr>
        <w:t>Норма ав.</w:t>
      </w:r>
      <w:r w:rsidRPr="00505A29">
        <w:rPr>
          <w:rFonts w:ascii="Times New Roman" w:eastAsia="DejaVu Sans" w:hAnsi="Times New Roman" w:cs="Times New Roman"/>
          <w:color w:val="000000"/>
          <w:kern w:val="2"/>
          <w:sz w:val="20"/>
          <w:szCs w:val="24"/>
        </w:rPr>
        <w:t>, 42225</w:t>
      </w:r>
      <w:r w:rsidRPr="00505A29">
        <w:rPr>
          <w:rFonts w:ascii="Times New Roman" w:eastAsia="DejaVu Sans" w:hAnsi="Times New Roman" w:cs="Times New Roman"/>
          <w:color w:val="000000"/>
          <w:kern w:val="2"/>
          <w:sz w:val="20"/>
          <w:szCs w:val="24"/>
          <w:lang w:val="tt-RU"/>
        </w:rPr>
        <w:t>3</w:t>
      </w:r>
    </w:p>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0"/>
          <w:szCs w:val="24"/>
        </w:rPr>
        <w:t xml:space="preserve">Тел.: (84368) 3-15-10, факс: (84368) 3-15-03. </w:t>
      </w:r>
      <w:r w:rsidRPr="00505A29">
        <w:rPr>
          <w:rFonts w:ascii="Times New Roman" w:eastAsia="DejaVu Sans" w:hAnsi="Times New Roman" w:cs="Times New Roman"/>
          <w:color w:val="000000"/>
          <w:kern w:val="2"/>
          <w:sz w:val="20"/>
          <w:szCs w:val="24"/>
          <w:lang w:val="en-US"/>
        </w:rPr>
        <w:t xml:space="preserve">E-mail: </w:t>
      </w:r>
      <w:hyperlink r:id="rId6" w:history="1">
        <w:r w:rsidRPr="00505A29">
          <w:rPr>
            <w:rFonts w:ascii="Times New Roman" w:eastAsia="DejaVu Sans" w:hAnsi="Times New Roman" w:cs="Times New Roman"/>
            <w:color w:val="0000FF"/>
            <w:kern w:val="2"/>
            <w:sz w:val="20"/>
            <w:szCs w:val="24"/>
            <w:u w:val="single"/>
            <w:lang w:val="en-US"/>
          </w:rPr>
          <w:t>Blt.Norm@tatar.ru</w:t>
        </w:r>
      </w:hyperlink>
    </w:p>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p>
    <w:tbl>
      <w:tblPr>
        <w:tblpPr w:leftFromText="180" w:rightFromText="180" w:vertAnchor="text" w:horzAnchor="margin" w:tblpX="108" w:tblpY="193"/>
        <w:tblW w:w="0" w:type="auto"/>
        <w:tblLook w:val="04A0" w:firstRow="1" w:lastRow="0" w:firstColumn="1" w:lastColumn="0" w:noHBand="0" w:noVBand="1"/>
      </w:tblPr>
      <w:tblGrid>
        <w:gridCol w:w="4344"/>
        <w:gridCol w:w="1122"/>
        <w:gridCol w:w="4105"/>
      </w:tblGrid>
      <w:tr w:rsidR="00505A29" w:rsidRPr="00505A29" w:rsidTr="00AD796E">
        <w:tc>
          <w:tcPr>
            <w:tcW w:w="4368" w:type="dxa"/>
            <w:shd w:val="clear" w:color="auto" w:fill="auto"/>
          </w:tcPr>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12"/>
                <w:szCs w:val="12"/>
              </w:rPr>
            </w:pPr>
          </w:p>
          <w:p w:rsidR="00505A29" w:rsidRPr="00505A29" w:rsidRDefault="00505A29" w:rsidP="00505A29">
            <w:pPr>
              <w:widowControl w:val="0"/>
              <w:suppressAutoHyphens/>
              <w:spacing w:after="0" w:line="240" w:lineRule="auto"/>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ПОСТАНОВЛЕНИЕ</w:t>
            </w:r>
          </w:p>
        </w:tc>
        <w:tc>
          <w:tcPr>
            <w:tcW w:w="1136" w:type="dxa"/>
            <w:shd w:val="clear" w:color="auto" w:fill="auto"/>
          </w:tcPr>
          <w:p w:rsidR="00505A29" w:rsidRPr="00505A29" w:rsidRDefault="00505A29" w:rsidP="00505A29">
            <w:pPr>
              <w:widowControl w:val="0"/>
              <w:suppressAutoHyphens/>
              <w:spacing w:after="0" w:line="240" w:lineRule="auto"/>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20"/>
                <w:szCs w:val="20"/>
              </w:rPr>
            </w:pPr>
          </w:p>
        </w:tc>
        <w:tc>
          <w:tcPr>
            <w:tcW w:w="4152" w:type="dxa"/>
            <w:shd w:val="clear" w:color="auto" w:fill="auto"/>
          </w:tcPr>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12"/>
                <w:szCs w:val="12"/>
              </w:rPr>
            </w:pPr>
          </w:p>
          <w:p w:rsidR="00505A29" w:rsidRPr="00505A29" w:rsidRDefault="00505A29" w:rsidP="00505A29">
            <w:pPr>
              <w:widowControl w:val="0"/>
              <w:suppressAutoHyphens/>
              <w:spacing w:after="0" w:line="240" w:lineRule="auto"/>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КАРАР</w:t>
            </w:r>
          </w:p>
        </w:tc>
      </w:tr>
      <w:tr w:rsidR="00505A29" w:rsidRPr="00505A29" w:rsidTr="00AD796E">
        <w:trPr>
          <w:trHeight w:val="569"/>
        </w:trPr>
        <w:tc>
          <w:tcPr>
            <w:tcW w:w="4368" w:type="dxa"/>
            <w:shd w:val="clear" w:color="auto" w:fill="auto"/>
          </w:tcPr>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«29» февраля 2016 г.</w:t>
            </w:r>
          </w:p>
        </w:tc>
        <w:tc>
          <w:tcPr>
            <w:tcW w:w="1136" w:type="dxa"/>
            <w:shd w:val="clear" w:color="auto" w:fill="auto"/>
          </w:tcPr>
          <w:p w:rsidR="00505A29" w:rsidRPr="00505A29" w:rsidRDefault="00505A29" w:rsidP="00505A29">
            <w:pPr>
              <w:widowControl w:val="0"/>
              <w:suppressAutoHyphens/>
              <w:spacing w:after="0" w:line="240" w:lineRule="auto"/>
              <w:rPr>
                <w:rFonts w:ascii="Times New Roman" w:eastAsia="DejaVu Sans" w:hAnsi="Times New Roman" w:cs="Times New Roman"/>
                <w:noProof/>
                <w:color w:val="000000"/>
                <w:kern w:val="2"/>
                <w:sz w:val="24"/>
                <w:szCs w:val="24"/>
              </w:rPr>
            </w:pPr>
          </w:p>
          <w:p w:rsidR="00505A29" w:rsidRPr="00505A29" w:rsidRDefault="00505A29" w:rsidP="00505A29">
            <w:pPr>
              <w:widowControl w:val="0"/>
              <w:suppressAutoHyphens/>
              <w:spacing w:after="0" w:line="240" w:lineRule="auto"/>
              <w:jc w:val="center"/>
              <w:rPr>
                <w:rFonts w:ascii="Times New Roman" w:eastAsia="DejaVu Sans" w:hAnsi="Times New Roman" w:cs="Times New Roman"/>
                <w:noProof/>
                <w:color w:val="000000"/>
                <w:kern w:val="2"/>
                <w:sz w:val="24"/>
                <w:szCs w:val="24"/>
              </w:rPr>
            </w:pPr>
          </w:p>
          <w:p w:rsidR="00505A29" w:rsidRPr="00505A29" w:rsidRDefault="00505A29" w:rsidP="00505A29">
            <w:pPr>
              <w:widowControl w:val="0"/>
              <w:suppressAutoHyphens/>
              <w:spacing w:after="0" w:line="240" w:lineRule="auto"/>
              <w:jc w:val="center"/>
              <w:rPr>
                <w:rFonts w:ascii="Times New Roman" w:eastAsia="DejaVu Sans" w:hAnsi="Times New Roman" w:cs="Times New Roman"/>
                <w:noProof/>
                <w:color w:val="000000"/>
                <w:kern w:val="2"/>
                <w:sz w:val="24"/>
                <w:szCs w:val="24"/>
              </w:rPr>
            </w:pPr>
          </w:p>
        </w:tc>
        <w:tc>
          <w:tcPr>
            <w:tcW w:w="4152" w:type="dxa"/>
            <w:shd w:val="clear" w:color="auto" w:fill="auto"/>
          </w:tcPr>
          <w:p w:rsidR="00505A29" w:rsidRPr="00505A29" w:rsidRDefault="00505A29" w:rsidP="00C53326">
            <w:pPr>
              <w:widowControl w:val="0"/>
              <w:suppressAutoHyphens/>
              <w:spacing w:after="0" w:line="240" w:lineRule="auto"/>
              <w:jc w:val="center"/>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  </w:t>
            </w:r>
            <w:r w:rsidR="00C53326">
              <w:rPr>
                <w:rFonts w:ascii="Times New Roman" w:eastAsia="DejaVu Sans" w:hAnsi="Times New Roman" w:cs="Times New Roman"/>
                <w:color w:val="000000"/>
                <w:kern w:val="2"/>
                <w:sz w:val="28"/>
                <w:szCs w:val="28"/>
              </w:rPr>
              <w:t>2</w:t>
            </w:r>
            <w:bookmarkStart w:id="0" w:name="_GoBack"/>
            <w:bookmarkEnd w:id="0"/>
          </w:p>
        </w:tc>
      </w:tr>
    </w:tbl>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28"/>
          <w:szCs w:val="28"/>
        </w:rPr>
      </w:pPr>
      <w:r>
        <w:rPr>
          <w:rFonts w:ascii="Times New Roman" w:eastAsia="DejaVu Sans" w:hAnsi="Times New Roman" w:cs="Times New Roman"/>
          <w:noProof/>
          <w:color w:val="000000"/>
          <w:kern w:val="2"/>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6131560" cy="635"/>
                <wp:effectExtent l="0" t="0" r="2159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0;margin-top:9pt;width:48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" strokeweight="1.5pt"/>
            </w:pict>
          </mc:Fallback>
        </mc:AlternateContent>
      </w:r>
      <w:r w:rsidRPr="00505A29">
        <w:rPr>
          <w:rFonts w:ascii="Times New Roman" w:eastAsia="DejaVu Sans" w:hAnsi="Times New Roman" w:cs="Times New Roman"/>
          <w:color w:val="000000"/>
          <w:kern w:val="2"/>
          <w:sz w:val="28"/>
          <w:szCs w:val="28"/>
        </w:rPr>
        <w:t>«О порядке обеспечения первичных мер пожарной безопасности на территории Норминского сельского поселения»</w:t>
      </w:r>
    </w:p>
    <w:p w:rsidR="00505A29" w:rsidRPr="00505A29" w:rsidRDefault="00505A29" w:rsidP="00505A29">
      <w:pPr>
        <w:widowControl w:val="0"/>
        <w:suppressAutoHyphens/>
        <w:spacing w:after="0" w:line="240" w:lineRule="auto"/>
        <w:jc w:val="center"/>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roofErr w:type="gramStart"/>
      <w:r w:rsidRPr="00505A29">
        <w:rPr>
          <w:rFonts w:ascii="Times New Roman" w:eastAsia="DejaVu Sans" w:hAnsi="Times New Roman" w:cs="Times New Roman"/>
          <w:color w:val="000000"/>
          <w:kern w:val="2"/>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Федеральным законом от 21 декабря 1994 г. № 69-ФЗ «О пожарной безопасности», Законом Республики Татарстан от 28.07.2004 года № 45-ЗРТ «О местном самоуправлении в Российской Федерации», Уставом Норминского сельского поселения Балтасинского муниципального района, </w:t>
      </w:r>
      <w:proofErr w:type="gramEnd"/>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color w:val="000000"/>
          <w:kern w:val="2"/>
          <w:sz w:val="24"/>
          <w:szCs w:val="24"/>
        </w:rPr>
      </w:pPr>
      <w:r w:rsidRPr="00505A29">
        <w:rPr>
          <w:rFonts w:ascii="Times New Roman" w:eastAsia="Times New Roman" w:hAnsi="Times New Roman" w:cs="Times New Roman"/>
          <w:color w:val="000000"/>
          <w:kern w:val="2"/>
          <w:sz w:val="28"/>
          <w:szCs w:val="28"/>
          <w:lang w:eastAsia="ru-RU"/>
        </w:rPr>
        <w:t>ПОСТАНОВЛЯЮ:</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1. Утвердить Положение о порядке обеспечения первичных мер пожарной безопасности в границах Норминского сельского поселения Балтасинского муниципального района. (Приложение №1).</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w:t>
      </w:r>
      <w:r w:rsidR="00592F89">
        <w:rPr>
          <w:rFonts w:ascii="Times New Roman" w:eastAsia="DejaVu Sans" w:hAnsi="Times New Roman" w:cs="Times New Roman"/>
          <w:color w:val="000000"/>
          <w:kern w:val="2"/>
          <w:sz w:val="28"/>
          <w:szCs w:val="28"/>
        </w:rPr>
        <w:t xml:space="preserve"> </w:t>
      </w:r>
      <w:r w:rsidRPr="00505A29">
        <w:rPr>
          <w:rFonts w:ascii="Times New Roman" w:eastAsia="DejaVu Sans" w:hAnsi="Times New Roman" w:cs="Times New Roman"/>
          <w:color w:val="000000"/>
          <w:kern w:val="2"/>
          <w:sz w:val="28"/>
          <w:szCs w:val="28"/>
        </w:rPr>
        <w:t>за обеспечение первичных мер пожарной безопасности в границах Норминского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2.1. Представлять по запросам Балтасинского пожарно-спасательного гарнизона Республики Татарстан сведения и документы о состоянии пожарной безопасности в муниципальных учреждениях и предприятиях в границах Норминского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 xml:space="preserve">2.2. </w:t>
      </w:r>
      <w:proofErr w:type="gramStart"/>
      <w:r w:rsidRPr="00505A29">
        <w:rPr>
          <w:rFonts w:ascii="Times New Roman" w:eastAsia="DejaVu Sans" w:hAnsi="Times New Roman" w:cs="Times New Roman"/>
          <w:color w:val="000000"/>
          <w:kern w:val="2"/>
          <w:sz w:val="28"/>
          <w:szCs w:val="28"/>
        </w:rPr>
        <w:t xml:space="preserve">Согласовывать, разрабатываемые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sidRPr="00505A29">
        <w:rPr>
          <w:rFonts w:ascii="Times New Roman" w:eastAsia="DejaVu Sans" w:hAnsi="Times New Roman" w:cs="Times New Roman"/>
          <w:color w:val="000000"/>
          <w:kern w:val="2"/>
          <w:sz w:val="28"/>
          <w:szCs w:val="28"/>
        </w:rPr>
        <w:t>Балтасинскому</w:t>
      </w:r>
      <w:proofErr w:type="spellEnd"/>
      <w:r w:rsidRPr="00505A29">
        <w:rPr>
          <w:rFonts w:ascii="Times New Roman" w:eastAsia="DejaVu Sans" w:hAnsi="Times New Roman" w:cs="Times New Roman"/>
          <w:color w:val="000000"/>
          <w:kern w:val="2"/>
          <w:sz w:val="28"/>
          <w:szCs w:val="28"/>
        </w:rPr>
        <w:t xml:space="preserve"> и </w:t>
      </w:r>
      <w:proofErr w:type="spellStart"/>
      <w:r w:rsidRPr="00505A29">
        <w:rPr>
          <w:rFonts w:ascii="Times New Roman" w:eastAsia="DejaVu Sans" w:hAnsi="Times New Roman" w:cs="Times New Roman"/>
          <w:color w:val="000000"/>
          <w:kern w:val="2"/>
          <w:sz w:val="28"/>
          <w:szCs w:val="28"/>
        </w:rPr>
        <w:t>Кукморскому</w:t>
      </w:r>
      <w:proofErr w:type="spellEnd"/>
      <w:r w:rsidRPr="00505A29">
        <w:rPr>
          <w:rFonts w:ascii="Times New Roman" w:eastAsia="DejaVu Sans" w:hAnsi="Times New Roman" w:cs="Times New Roman"/>
          <w:color w:val="000000"/>
          <w:kern w:val="2"/>
          <w:sz w:val="28"/>
          <w:szCs w:val="28"/>
        </w:rPr>
        <w:t xml:space="preserve"> районам</w:t>
      </w:r>
      <w:r w:rsidR="00592F89">
        <w:rPr>
          <w:rFonts w:ascii="Times New Roman" w:eastAsia="DejaVu Sans" w:hAnsi="Times New Roman" w:cs="Times New Roman"/>
          <w:color w:val="000000"/>
          <w:kern w:val="2"/>
          <w:sz w:val="28"/>
          <w:szCs w:val="28"/>
        </w:rPr>
        <w:t xml:space="preserve"> </w:t>
      </w:r>
      <w:r w:rsidRPr="00505A29">
        <w:rPr>
          <w:rFonts w:ascii="Times New Roman" w:eastAsia="DejaVu Sans" w:hAnsi="Times New Roman" w:cs="Times New Roman"/>
          <w:color w:val="000000"/>
          <w:kern w:val="2"/>
          <w:sz w:val="28"/>
          <w:szCs w:val="28"/>
        </w:rPr>
        <w:t xml:space="preserve">УНД ГУ МЧС России по РТ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roofErr w:type="gramEnd"/>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 xml:space="preserve">3. Рекомендовать </w:t>
      </w:r>
      <w:r w:rsidRPr="00505A29">
        <w:rPr>
          <w:rFonts w:ascii="Times New Roman" w:eastAsia="DejaVu Sans" w:hAnsi="Times New Roman" w:cs="Times New Roman"/>
          <w:kern w:val="2"/>
          <w:sz w:val="28"/>
          <w:szCs w:val="28"/>
        </w:rPr>
        <w:t xml:space="preserve">руководителю ОАО «Балтасинское МПП ЖКХ », </w:t>
      </w:r>
      <w:proofErr w:type="gramStart"/>
      <w:r w:rsidRPr="00505A29">
        <w:rPr>
          <w:rFonts w:ascii="Times New Roman" w:eastAsia="DejaVu Sans" w:hAnsi="Times New Roman" w:cs="Times New Roman"/>
          <w:color w:val="000000"/>
          <w:kern w:val="2"/>
          <w:sz w:val="28"/>
          <w:szCs w:val="28"/>
        </w:rPr>
        <w:lastRenderedPageBreak/>
        <w:t>осуществляющий</w:t>
      </w:r>
      <w:proofErr w:type="gramEnd"/>
      <w:r w:rsidRPr="00505A29">
        <w:rPr>
          <w:rFonts w:ascii="Times New Roman" w:eastAsia="DejaVu Sans" w:hAnsi="Times New Roman" w:cs="Times New Roman"/>
          <w:color w:val="000000"/>
          <w:kern w:val="2"/>
          <w:sz w:val="28"/>
          <w:szCs w:val="28"/>
        </w:rPr>
        <w:t xml:space="preserve"> содержание и эксплуатацию систем и сетей наружного водоснабжения: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 xml:space="preserve">3.2. Привлекать полномочных представителей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sidRPr="00505A29">
        <w:rPr>
          <w:rFonts w:ascii="Times New Roman" w:eastAsia="DejaVu Sans" w:hAnsi="Times New Roman" w:cs="Times New Roman"/>
          <w:color w:val="000000"/>
          <w:kern w:val="2"/>
          <w:sz w:val="28"/>
          <w:szCs w:val="28"/>
        </w:rPr>
        <w:t>Балтасинскому</w:t>
      </w:r>
      <w:proofErr w:type="spellEnd"/>
      <w:r w:rsidRPr="00505A29">
        <w:rPr>
          <w:rFonts w:ascii="Times New Roman" w:eastAsia="DejaVu Sans" w:hAnsi="Times New Roman" w:cs="Times New Roman"/>
          <w:color w:val="000000"/>
          <w:kern w:val="2"/>
          <w:sz w:val="28"/>
          <w:szCs w:val="28"/>
        </w:rPr>
        <w:t xml:space="preserve"> и </w:t>
      </w:r>
      <w:proofErr w:type="spellStart"/>
      <w:r w:rsidRPr="00505A29">
        <w:rPr>
          <w:rFonts w:ascii="Times New Roman" w:eastAsia="DejaVu Sans" w:hAnsi="Times New Roman" w:cs="Times New Roman"/>
          <w:color w:val="000000"/>
          <w:kern w:val="2"/>
          <w:sz w:val="28"/>
          <w:szCs w:val="28"/>
        </w:rPr>
        <w:t>Кукморскому</w:t>
      </w:r>
      <w:proofErr w:type="spellEnd"/>
      <w:r w:rsidRPr="00505A29">
        <w:rPr>
          <w:rFonts w:ascii="Times New Roman" w:eastAsia="DejaVu Sans" w:hAnsi="Times New Roman" w:cs="Times New Roman"/>
          <w:color w:val="000000"/>
          <w:kern w:val="2"/>
          <w:sz w:val="28"/>
          <w:szCs w:val="28"/>
        </w:rPr>
        <w:t xml:space="preserve"> районам</w:t>
      </w:r>
      <w:r w:rsidR="00592F89">
        <w:rPr>
          <w:rFonts w:ascii="Times New Roman" w:eastAsia="DejaVu Sans" w:hAnsi="Times New Roman" w:cs="Times New Roman"/>
          <w:color w:val="000000"/>
          <w:kern w:val="2"/>
          <w:sz w:val="28"/>
          <w:szCs w:val="28"/>
        </w:rPr>
        <w:t xml:space="preserve"> </w:t>
      </w:r>
      <w:r w:rsidRPr="00505A29">
        <w:rPr>
          <w:rFonts w:ascii="Times New Roman" w:eastAsia="DejaVu Sans" w:hAnsi="Times New Roman" w:cs="Times New Roman"/>
          <w:color w:val="000000"/>
          <w:kern w:val="2"/>
          <w:sz w:val="28"/>
          <w:szCs w:val="28"/>
        </w:rPr>
        <w:t>УНД ГУ МЧС России по РТ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4. С целью обеспечения необходимых условий для успешной деятельности добровольной пожарной охраны и добровольных пожарных:</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4.1. Определить руководителя Исполнительного комитета Норминского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Норминского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 xml:space="preserve"> 5. Основными направлениями работы по противопожарной пропаганде и агитации считать:</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5.1. Работу с населением по месту жительства путем проведения собраний, индивидуальных бесед.</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5.2. Привлечение к работе общественных объединений, работников добровольной пожарной охраны.</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5.3. Использование средств наружной рекламы.</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r w:rsidRPr="00505A29">
        <w:rPr>
          <w:rFonts w:ascii="Times New Roman" w:eastAsia="DejaVu Sans" w:hAnsi="Times New Roman" w:cs="Times New Roman"/>
          <w:color w:val="000000"/>
          <w:kern w:val="2"/>
          <w:sz w:val="28"/>
          <w:szCs w:val="28"/>
        </w:rPr>
        <w:t>5.4. Размещение материалов по противопожарной пропаганде в средствах массовой информации, официальном сайте Балтасинского муниципального района, на информационных стендах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6. Обучение работников муниципальных учреждений,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республиканскими нормативными правовыми актами.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7. Рекомендовать руководителям организаций, учреждений и предприятий, расположенных на территории  Норминского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7.1. Разрабатывать и осуществлять меры по обеспечению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7.2. Назначить ответственных должностных лиц за пожарную безопасность на предприятии, учреждении, организации.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7.3. Проводить противопожарную пропаганду, а также обучение работников мерам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7.4. Содержать в исправном состоянии системы и средства </w:t>
      </w:r>
      <w:r w:rsidRPr="00505A29">
        <w:rPr>
          <w:rFonts w:ascii="Times New Roman" w:eastAsia="DejaVu Sans" w:hAnsi="Times New Roman" w:cs="Times New Roman"/>
          <w:color w:val="000000"/>
          <w:kern w:val="2"/>
          <w:sz w:val="28"/>
          <w:szCs w:val="28"/>
        </w:rPr>
        <w:lastRenderedPageBreak/>
        <w:t>противопожарной защиты, включая первичные средства тушения пожаров, не допускать их использования не по назначению.</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7.5. Согласовывать порядок и сроки проведения пожарно-тактических учений, занятий, проводимых учреждениями противопожарной службы, подразделениями добровольной пожарной охраны на объектах организации.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9. Утвердить Основные требования к видам, содержанию и изложению инструкций (положений) о мерах пожарной безопасности в организациях, учреждениях, предприятиях, расположенных в границах Норминского сельского поселения. (Приложение № 2).</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10. </w:t>
      </w:r>
      <w:proofErr w:type="gramStart"/>
      <w:r w:rsidRPr="00505A29">
        <w:rPr>
          <w:rFonts w:ascii="Times New Roman" w:eastAsia="DejaVu Sans" w:hAnsi="Times New Roman" w:cs="Times New Roman"/>
          <w:color w:val="000000"/>
          <w:kern w:val="2"/>
          <w:sz w:val="28"/>
          <w:szCs w:val="28"/>
        </w:rPr>
        <w:t>Контроль за</w:t>
      </w:r>
      <w:proofErr w:type="gramEnd"/>
      <w:r w:rsidRPr="00505A29">
        <w:rPr>
          <w:rFonts w:ascii="Times New Roman" w:eastAsia="DejaVu Sans" w:hAnsi="Times New Roman" w:cs="Times New Roman"/>
          <w:color w:val="000000"/>
          <w:kern w:val="2"/>
          <w:sz w:val="28"/>
          <w:szCs w:val="28"/>
        </w:rPr>
        <w:t xml:space="preserve"> выполнением настоящего постановления оставляю за собой.</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11. Настоящее постановление вступает в силу со дня его официального обнародования.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5A29" w:rsidRPr="00505A29" w:rsidTr="00AD796E">
        <w:tc>
          <w:tcPr>
            <w:tcW w:w="4785" w:type="dxa"/>
          </w:tcPr>
          <w:p w:rsidR="00505A29" w:rsidRPr="00505A29" w:rsidRDefault="00505A29" w:rsidP="00505A29">
            <w:pPr>
              <w:widowControl w:val="0"/>
              <w:suppressAutoHyphens/>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Руководитель </w:t>
            </w:r>
          </w:p>
          <w:p w:rsidR="00505A29" w:rsidRPr="00505A29" w:rsidRDefault="00505A29" w:rsidP="00505A29">
            <w:pPr>
              <w:widowControl w:val="0"/>
              <w:suppressAutoHyphens/>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Исполнительного комитета</w:t>
            </w:r>
          </w:p>
          <w:p w:rsidR="00505A29" w:rsidRPr="00505A29" w:rsidRDefault="00505A29" w:rsidP="00505A29">
            <w:pPr>
              <w:widowControl w:val="0"/>
              <w:suppressAutoHyphens/>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Норминского сельского поселения </w:t>
            </w:r>
            <w:r w:rsidRPr="00505A29">
              <w:rPr>
                <w:rFonts w:ascii="Times New Roman" w:eastAsia="DejaVu Sans" w:hAnsi="Times New Roman" w:cs="Times New Roman"/>
                <w:color w:val="000000"/>
                <w:kern w:val="2"/>
                <w:sz w:val="28"/>
                <w:szCs w:val="28"/>
              </w:rPr>
              <w:tab/>
            </w:r>
          </w:p>
        </w:tc>
        <w:tc>
          <w:tcPr>
            <w:tcW w:w="4786" w:type="dxa"/>
          </w:tcPr>
          <w:p w:rsidR="00505A29" w:rsidRPr="00505A29" w:rsidRDefault="00505A29" w:rsidP="00505A29">
            <w:pPr>
              <w:widowControl w:val="0"/>
              <w:suppressAutoHyphens/>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                                   А.И.Рамазанов</w:t>
            </w:r>
          </w:p>
        </w:tc>
      </w:tr>
    </w:tbl>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r w:rsidRPr="00505A29">
        <w:rPr>
          <w:rFonts w:ascii="Times New Roman" w:eastAsia="DejaVu Sans" w:hAnsi="Times New Roman" w:cs="Times New Roman"/>
          <w:color w:val="000000"/>
          <w:kern w:val="2"/>
          <w:sz w:val="28"/>
          <w:szCs w:val="28"/>
        </w:rPr>
        <w:tab/>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92F89" w:rsidRPr="00505A29" w:rsidRDefault="00592F8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rPr>
          <w:rFonts w:ascii="Times New Roman" w:eastAsia="DejaVu Sans" w:hAnsi="Times New Roman" w:cs="Times New Roman"/>
          <w:color w:val="000000"/>
          <w:kern w:val="2"/>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5A29" w:rsidRPr="00505A29" w:rsidTr="00AD796E">
        <w:tc>
          <w:tcPr>
            <w:tcW w:w="4785" w:type="dxa"/>
          </w:tcPr>
          <w:p w:rsidR="00505A29" w:rsidRPr="00505A29" w:rsidRDefault="00505A29" w:rsidP="00505A29">
            <w:pPr>
              <w:keepNext/>
              <w:keepLines/>
              <w:widowControl w:val="0"/>
              <w:suppressAutoHyphens/>
              <w:ind w:firstLine="567"/>
              <w:jc w:val="both"/>
              <w:rPr>
                <w:rFonts w:ascii="Times New Roman" w:eastAsia="DejaVu Sans" w:hAnsi="Times New Roman" w:cs="Times New Roman"/>
                <w:color w:val="000000"/>
                <w:kern w:val="2"/>
                <w:sz w:val="28"/>
                <w:szCs w:val="28"/>
              </w:rPr>
            </w:pPr>
          </w:p>
          <w:p w:rsidR="00505A29" w:rsidRPr="00505A29" w:rsidRDefault="00505A29" w:rsidP="00505A29">
            <w:pPr>
              <w:keepNext/>
              <w:keepLines/>
              <w:widowControl w:val="0"/>
              <w:suppressAutoHyphens/>
              <w:ind w:firstLine="567"/>
              <w:jc w:val="both"/>
              <w:rPr>
                <w:rFonts w:ascii="Times New Roman" w:eastAsia="DejaVu Sans" w:hAnsi="Times New Roman" w:cs="Times New Roman"/>
                <w:color w:val="000000"/>
                <w:kern w:val="2"/>
                <w:sz w:val="28"/>
                <w:szCs w:val="28"/>
              </w:rPr>
            </w:pPr>
          </w:p>
        </w:tc>
        <w:tc>
          <w:tcPr>
            <w:tcW w:w="4786" w:type="dxa"/>
          </w:tcPr>
          <w:p w:rsidR="00505A29" w:rsidRPr="00505A29" w:rsidRDefault="00505A29" w:rsidP="00505A29">
            <w:pPr>
              <w:keepNext/>
              <w:keepLines/>
              <w:widowControl w:val="0"/>
              <w:suppressAutoHyphens/>
              <w:ind w:firstLine="567"/>
              <w:jc w:val="right"/>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Приложение № 1</w:t>
            </w:r>
          </w:p>
          <w:p w:rsidR="00505A29" w:rsidRPr="00505A29" w:rsidRDefault="00505A29" w:rsidP="00505A29">
            <w:pPr>
              <w:keepNext/>
              <w:keepLines/>
              <w:widowControl w:val="0"/>
              <w:suppressAutoHyphens/>
              <w:ind w:firstLine="567"/>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к постановлению Исполнительного комитета Норминского сельского поселения                            от «__» _________ 201__ г. № __________</w:t>
            </w:r>
            <w:r w:rsidRPr="00505A29">
              <w:rPr>
                <w:rFonts w:ascii="Times New Roman" w:eastAsia="DejaVu Sans" w:hAnsi="Times New Roman" w:cs="Times New Roman"/>
                <w:color w:val="000000"/>
                <w:kern w:val="2"/>
              </w:rPr>
              <w:br/>
            </w:r>
          </w:p>
          <w:p w:rsidR="00505A29" w:rsidRPr="00505A29" w:rsidRDefault="00505A29" w:rsidP="00505A29">
            <w:pPr>
              <w:keepNext/>
              <w:keepLines/>
              <w:widowControl w:val="0"/>
              <w:suppressAutoHyphens/>
              <w:ind w:firstLine="567"/>
              <w:jc w:val="both"/>
              <w:rPr>
                <w:rFonts w:ascii="Times New Roman" w:eastAsia="DejaVu Sans" w:hAnsi="Times New Roman" w:cs="Times New Roman"/>
                <w:color w:val="000000"/>
                <w:kern w:val="2"/>
                <w:sz w:val="28"/>
                <w:szCs w:val="28"/>
              </w:rPr>
            </w:pPr>
          </w:p>
        </w:tc>
      </w:tr>
    </w:tbl>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ПОЛОЖЕНИЕ</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о порядке обеспечения первичных мер пожарной безопасности в границах Норминского сельского поселения Балтасинского муниципального района</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I. Общие положения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highlight w:val="yellow"/>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1.1. Настоящее Положение устанавливает порядок деятельности по обеспечению первичных мер пожарной безопасности в границах Норминского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законодательством Республики Татарстан, муниципальными правовыми актами органов местного самоуправления Норминского сельского поселения, нормативными документами по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1.4. Первичные меры пожарной безопасности разрабатываются в соответствии с законодательством Российской Федерации, Республики Татарстан, федеральными, республиканскими и муниципальными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highlight w:val="yellow"/>
        </w:rPr>
      </w:pPr>
      <w:r w:rsidRPr="00505A29">
        <w:rPr>
          <w:rFonts w:ascii="Times New Roman" w:eastAsia="DejaVu Sans" w:hAnsi="Times New Roman" w:cs="Times New Roman"/>
          <w:color w:val="000000"/>
          <w:kern w:val="2"/>
          <w:sz w:val="28"/>
          <w:szCs w:val="28"/>
        </w:rPr>
        <w:t xml:space="preserve">1.6. </w:t>
      </w:r>
      <w:proofErr w:type="gramStart"/>
      <w:r w:rsidRPr="00505A29">
        <w:rPr>
          <w:rFonts w:ascii="Times New Roman" w:eastAsia="DejaVu Sans" w:hAnsi="Times New Roman" w:cs="Times New Roman"/>
          <w:color w:val="000000"/>
          <w:kern w:val="2"/>
          <w:sz w:val="28"/>
          <w:szCs w:val="28"/>
        </w:rPr>
        <w:t xml:space="preserve">Деятельность по обеспечению первичных мер пожарной безопасности осуществляется Исполнительным комитетом Норминского сельского поселения,  муниципальными предприятиями и учреждениями (далее – муниципальные организации), личным составом подразделений </w:t>
      </w:r>
      <w:r w:rsidRPr="00505A29">
        <w:rPr>
          <w:rFonts w:ascii="Times New Roman" w:eastAsia="DejaVu Sans" w:hAnsi="Times New Roman" w:cs="Times New Roman"/>
          <w:color w:val="000000"/>
          <w:kern w:val="2"/>
          <w:sz w:val="28"/>
          <w:szCs w:val="28"/>
        </w:rPr>
        <w:lastRenderedPageBreak/>
        <w:t>муниципальной (добровольной) пожарной охраны и гражданами в соответствии с требованиями пожарной безопасности, установленными федеральным и республиканским законодательством, муниципальными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sidRPr="00505A29">
        <w:rPr>
          <w:rFonts w:ascii="Times New Roman" w:eastAsia="DejaVu Sans" w:hAnsi="Times New Roman" w:cs="Times New Roman"/>
          <w:color w:val="000000"/>
          <w:kern w:val="2"/>
          <w:sz w:val="28"/>
          <w:szCs w:val="28"/>
        </w:rPr>
        <w:t xml:space="preserve"> нарушений требований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 Деятельность должностных лиц органов местного самоуправления Норминского сельского поселения и руководителей муниципальных учреждений, предприятий, организаций по обеспечению первичных мер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Глава Норминского сельского поселения Балтасинского муниципального района, уполномоченные им должностные лица органов местного самоуправления, а также руководители муниципальных организаций:</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Норминского сельского поселения, в зданиях и сооружениях муниципальных организаций Норминского сельского поселения </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Балтасинского муниципального района, выполняют ее решения, вносят предложения на ее заседания.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Норминского сельского поселения в соответствии с Порядком финансирования из бюджета Норминского сельского поселения расходов на обеспечение первичных мер пожарной безопасности (приложение к настоящему Положению). </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2.4. </w:t>
      </w:r>
      <w:proofErr w:type="gramStart"/>
      <w:r w:rsidRPr="00505A29">
        <w:rPr>
          <w:rFonts w:ascii="Times New Roman" w:eastAsia="DejaVu Sans" w:hAnsi="Times New Roman" w:cs="Times New Roman"/>
          <w:color w:val="000000"/>
          <w:kern w:val="2"/>
          <w:sz w:val="28"/>
          <w:szCs w:val="28"/>
        </w:rPr>
        <w:t xml:space="preserve">По согласованию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sidRPr="00505A29">
        <w:rPr>
          <w:rFonts w:ascii="Times New Roman" w:eastAsia="DejaVu Sans" w:hAnsi="Times New Roman" w:cs="Times New Roman"/>
          <w:color w:val="000000"/>
          <w:kern w:val="2"/>
          <w:sz w:val="28"/>
          <w:szCs w:val="28"/>
        </w:rPr>
        <w:t>Балтасинскому</w:t>
      </w:r>
      <w:proofErr w:type="spellEnd"/>
      <w:r w:rsidRPr="00505A29">
        <w:rPr>
          <w:rFonts w:ascii="Times New Roman" w:eastAsia="DejaVu Sans" w:hAnsi="Times New Roman" w:cs="Times New Roman"/>
          <w:color w:val="000000"/>
          <w:kern w:val="2"/>
          <w:sz w:val="28"/>
          <w:szCs w:val="28"/>
        </w:rPr>
        <w:t xml:space="preserve"> и </w:t>
      </w:r>
      <w:proofErr w:type="spellStart"/>
      <w:r w:rsidRPr="00505A29">
        <w:rPr>
          <w:rFonts w:ascii="Times New Roman" w:eastAsia="DejaVu Sans" w:hAnsi="Times New Roman" w:cs="Times New Roman"/>
          <w:color w:val="000000"/>
          <w:kern w:val="2"/>
          <w:sz w:val="28"/>
          <w:szCs w:val="28"/>
        </w:rPr>
        <w:t>Кукморскому</w:t>
      </w:r>
      <w:proofErr w:type="spellEnd"/>
      <w:r w:rsidRPr="00505A29">
        <w:rPr>
          <w:rFonts w:ascii="Times New Roman" w:eastAsia="DejaVu Sans" w:hAnsi="Times New Roman" w:cs="Times New Roman"/>
          <w:color w:val="000000"/>
          <w:kern w:val="2"/>
          <w:sz w:val="28"/>
          <w:szCs w:val="28"/>
        </w:rPr>
        <w:t xml:space="preserve"> районам УНД ГУ МЧС России по РТ определяют перечни первичных мер пожарной безопасности для муниципальных организаций, рассчитывают объемы бюджетных средств от приносящей дохода деятельности организаций, необходимых для реализации первичных мер пожарной безопасности. </w:t>
      </w:r>
      <w:proofErr w:type="gramEnd"/>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2.5. Организуют в порядке, установленном федеральными и республиканскими правовыми актами, обучение работников органов местного самоуправления Норминского сельского поселения, муниципальных организаций, населения сельского поселения мерам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2.6. </w:t>
      </w:r>
      <w:proofErr w:type="gramStart"/>
      <w:r w:rsidRPr="00505A29">
        <w:rPr>
          <w:rFonts w:ascii="Times New Roman" w:eastAsia="DejaVu Sans" w:hAnsi="Times New Roman" w:cs="Times New Roman"/>
          <w:color w:val="000000"/>
          <w:kern w:val="2"/>
          <w:sz w:val="28"/>
          <w:szCs w:val="28"/>
        </w:rPr>
        <w:t xml:space="preserve">Согласовывают разрабатываемые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sidRPr="00505A29">
        <w:rPr>
          <w:rFonts w:ascii="Times New Roman" w:eastAsia="DejaVu Sans" w:hAnsi="Times New Roman" w:cs="Times New Roman"/>
          <w:color w:val="000000"/>
          <w:kern w:val="2"/>
          <w:sz w:val="28"/>
          <w:szCs w:val="28"/>
        </w:rPr>
        <w:t>Балтасинскому</w:t>
      </w:r>
      <w:proofErr w:type="spellEnd"/>
      <w:r w:rsidRPr="00505A29">
        <w:rPr>
          <w:rFonts w:ascii="Times New Roman" w:eastAsia="DejaVu Sans" w:hAnsi="Times New Roman" w:cs="Times New Roman"/>
          <w:color w:val="000000"/>
          <w:kern w:val="2"/>
          <w:sz w:val="28"/>
          <w:szCs w:val="28"/>
        </w:rPr>
        <w:t xml:space="preserve"> и </w:t>
      </w:r>
      <w:proofErr w:type="spellStart"/>
      <w:r w:rsidRPr="00505A29">
        <w:rPr>
          <w:rFonts w:ascii="Times New Roman" w:eastAsia="DejaVu Sans" w:hAnsi="Times New Roman" w:cs="Times New Roman"/>
          <w:color w:val="000000"/>
          <w:kern w:val="2"/>
          <w:sz w:val="28"/>
          <w:szCs w:val="28"/>
        </w:rPr>
        <w:t>Кукморскому</w:t>
      </w:r>
      <w:proofErr w:type="spellEnd"/>
      <w:r w:rsidRPr="00505A29">
        <w:rPr>
          <w:rFonts w:ascii="Times New Roman" w:eastAsia="DejaVu Sans" w:hAnsi="Times New Roman" w:cs="Times New Roman"/>
          <w:color w:val="000000"/>
          <w:kern w:val="2"/>
          <w:sz w:val="28"/>
          <w:szCs w:val="28"/>
        </w:rPr>
        <w:t xml:space="preserve"> районам УНД ГУ МЧС России по РТ порядок и сроки проведения пожарно-</w:t>
      </w:r>
      <w:r w:rsidRPr="00505A29">
        <w:rPr>
          <w:rFonts w:ascii="Times New Roman" w:eastAsia="DejaVu Sans" w:hAnsi="Times New Roman" w:cs="Times New Roman"/>
          <w:color w:val="000000"/>
          <w:kern w:val="2"/>
          <w:sz w:val="28"/>
          <w:szCs w:val="28"/>
        </w:rPr>
        <w:lastRenderedPageBreak/>
        <w:t>тактических учений, занятий с отработкой планов эвакуации на объектах муниципальных организаций, включая вопросы противопожарной пропаганды.</w:t>
      </w:r>
      <w:proofErr w:type="gramEnd"/>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2.7. Предоставляют по запросам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sidRPr="00505A29">
        <w:rPr>
          <w:rFonts w:ascii="Times New Roman" w:eastAsia="DejaVu Sans" w:hAnsi="Times New Roman" w:cs="Times New Roman"/>
          <w:color w:val="000000"/>
          <w:kern w:val="2"/>
          <w:sz w:val="28"/>
          <w:szCs w:val="28"/>
        </w:rPr>
        <w:t>Балтасинскому</w:t>
      </w:r>
      <w:proofErr w:type="spellEnd"/>
      <w:r w:rsidRPr="00505A29">
        <w:rPr>
          <w:rFonts w:ascii="Times New Roman" w:eastAsia="DejaVu Sans" w:hAnsi="Times New Roman" w:cs="Times New Roman"/>
          <w:color w:val="000000"/>
          <w:kern w:val="2"/>
          <w:sz w:val="28"/>
          <w:szCs w:val="28"/>
        </w:rPr>
        <w:t xml:space="preserve"> и </w:t>
      </w:r>
      <w:proofErr w:type="spellStart"/>
      <w:r w:rsidRPr="00505A29">
        <w:rPr>
          <w:rFonts w:ascii="Times New Roman" w:eastAsia="DejaVu Sans" w:hAnsi="Times New Roman" w:cs="Times New Roman"/>
          <w:color w:val="000000"/>
          <w:kern w:val="2"/>
          <w:sz w:val="28"/>
          <w:szCs w:val="28"/>
        </w:rPr>
        <w:t>Кукморскому</w:t>
      </w:r>
      <w:proofErr w:type="spellEnd"/>
      <w:r w:rsidRPr="00505A29">
        <w:rPr>
          <w:rFonts w:ascii="Times New Roman" w:eastAsia="DejaVu Sans" w:hAnsi="Times New Roman" w:cs="Times New Roman"/>
          <w:color w:val="000000"/>
          <w:kern w:val="2"/>
          <w:sz w:val="28"/>
          <w:szCs w:val="28"/>
        </w:rPr>
        <w:t xml:space="preserve"> районам УНД ГУ МЧС России по РТ сведения и документы о состоянии пожарной безопасности в муниципальных организациях.</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2.9. Организуют и проводят противопожарную пропаганду в муниципальных организациях. При этом:</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организуют информирование работников муниципальной организации о проблемах и путях обеспечения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содействуют изданию и распространению специальной литературы с тематикой, направленной на обеспечение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участвуют в организации тематических выставок, смотров, конкурсов и конференций;</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привлекают к деятельности по осуществлению противопожарной пропаганды организации и граждан.</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505A29" w:rsidRPr="00505A29" w:rsidTr="00AD796E">
        <w:tc>
          <w:tcPr>
            <w:tcW w:w="4503" w:type="dxa"/>
          </w:tcPr>
          <w:p w:rsidR="00505A29" w:rsidRPr="00505A29" w:rsidRDefault="00505A29" w:rsidP="00505A29">
            <w:pPr>
              <w:widowControl w:val="0"/>
              <w:suppressAutoHyphens/>
              <w:ind w:firstLine="567"/>
              <w:jc w:val="both"/>
              <w:rPr>
                <w:rFonts w:ascii="Times New Roman" w:eastAsia="DejaVu Sans" w:hAnsi="Times New Roman" w:cs="Times New Roman"/>
                <w:color w:val="000000"/>
                <w:kern w:val="2"/>
                <w:sz w:val="28"/>
                <w:szCs w:val="28"/>
              </w:rPr>
            </w:pPr>
          </w:p>
        </w:tc>
        <w:tc>
          <w:tcPr>
            <w:tcW w:w="5068" w:type="dxa"/>
          </w:tcPr>
          <w:p w:rsidR="00505A29" w:rsidRPr="00505A29" w:rsidRDefault="00505A29" w:rsidP="00505A29">
            <w:pPr>
              <w:widowControl w:val="0"/>
              <w:suppressAutoHyphens/>
              <w:ind w:firstLine="567"/>
              <w:jc w:val="center"/>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Приложение</w:t>
            </w:r>
          </w:p>
          <w:p w:rsidR="00505A29" w:rsidRPr="00505A29" w:rsidRDefault="00505A29" w:rsidP="00505A29">
            <w:pPr>
              <w:widowControl w:val="0"/>
              <w:suppressAutoHyphens/>
              <w:ind w:firstLine="567"/>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xml:space="preserve">к Порядку обеспечения первичных мер </w:t>
            </w:r>
          </w:p>
          <w:p w:rsidR="00505A29" w:rsidRPr="00505A29" w:rsidRDefault="00505A29" w:rsidP="00505A29">
            <w:pPr>
              <w:widowControl w:val="0"/>
              <w:suppressAutoHyphens/>
              <w:ind w:firstLine="567"/>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xml:space="preserve">пожарной безопасности в границах </w:t>
            </w:r>
          </w:p>
          <w:p w:rsidR="00505A29" w:rsidRPr="00505A29" w:rsidRDefault="00505A29" w:rsidP="00505A29">
            <w:pPr>
              <w:widowControl w:val="0"/>
              <w:suppressAutoHyphens/>
              <w:ind w:firstLine="567"/>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xml:space="preserve">Норминского сельского поселения </w:t>
            </w:r>
          </w:p>
          <w:p w:rsidR="00505A29" w:rsidRPr="00505A29" w:rsidRDefault="00505A29" w:rsidP="00505A29">
            <w:pPr>
              <w:widowControl w:val="0"/>
              <w:suppressAutoHyphens/>
              <w:ind w:firstLine="567"/>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xml:space="preserve">от «__» _________ 201__ г. </w:t>
            </w:r>
          </w:p>
          <w:p w:rsidR="00505A29" w:rsidRPr="00505A29" w:rsidRDefault="00505A29" w:rsidP="00505A29">
            <w:pPr>
              <w:widowControl w:val="0"/>
              <w:suppressAutoHyphens/>
              <w:ind w:firstLine="567"/>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__________</w:t>
            </w:r>
          </w:p>
          <w:p w:rsidR="00505A29" w:rsidRPr="00505A29" w:rsidRDefault="00505A29" w:rsidP="00505A29">
            <w:pPr>
              <w:widowControl w:val="0"/>
              <w:suppressAutoHyphens/>
              <w:ind w:firstLine="567"/>
              <w:jc w:val="both"/>
              <w:rPr>
                <w:rFonts w:ascii="Times New Roman" w:eastAsia="DejaVu Sans" w:hAnsi="Times New Roman" w:cs="Times New Roman"/>
                <w:color w:val="000000"/>
                <w:kern w:val="2"/>
              </w:rPr>
            </w:pPr>
          </w:p>
          <w:p w:rsidR="00505A29" w:rsidRPr="00505A29" w:rsidRDefault="00505A29" w:rsidP="00505A29">
            <w:pPr>
              <w:widowControl w:val="0"/>
              <w:suppressAutoHyphens/>
              <w:ind w:firstLine="567"/>
              <w:jc w:val="both"/>
              <w:rPr>
                <w:rFonts w:ascii="Times New Roman" w:eastAsia="DejaVu Sans" w:hAnsi="Times New Roman" w:cs="Times New Roman"/>
                <w:color w:val="000000"/>
                <w:kern w:val="2"/>
                <w:sz w:val="28"/>
                <w:szCs w:val="28"/>
              </w:rPr>
            </w:pPr>
          </w:p>
        </w:tc>
      </w:tr>
    </w:tbl>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ПОРЯДОК</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финансирования из бюджета Норминского сельского поселения расходов на обеспечение первичных  мер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505A29">
        <w:rPr>
          <w:rFonts w:ascii="Times New Roman" w:eastAsia="DejaVu Sans" w:hAnsi="Times New Roman" w:cs="Times New Roman"/>
          <w:color w:val="000000"/>
          <w:kern w:val="2"/>
          <w:sz w:val="28"/>
          <w:szCs w:val="28"/>
        </w:rPr>
        <w:t>жд в сф</w:t>
      </w:r>
      <w:proofErr w:type="gramEnd"/>
      <w:r w:rsidRPr="00505A29">
        <w:rPr>
          <w:rFonts w:ascii="Times New Roman" w:eastAsia="DejaVu Sans" w:hAnsi="Times New Roman" w:cs="Times New Roman"/>
          <w:color w:val="000000"/>
          <w:kern w:val="2"/>
          <w:sz w:val="28"/>
          <w:szCs w:val="28"/>
        </w:rPr>
        <w:t>ере обеспечения первичных мер пожарной безопасности за счет средств бюджета Норминского сельского поселения выступает Исполнительный комитет Норминского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 С целью обеспечения первичных мер пожарной безопасности Исполнительный комитет Норминского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3. Перечни первичных мер пожарной безопасности согласовываются с Федеральным государственным казенным учреждением «110 пожарная часть Федеральной противопожарной службы по Республике Татарстан», Главой Норминского сельского поселения по каждому получателю средств бюджета сельского поселения.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Норминского сельского поселения на текущий финансовый год.</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w:t>
      </w:r>
      <w:r w:rsidRPr="00505A29">
        <w:rPr>
          <w:rFonts w:ascii="Times New Roman" w:eastAsia="DejaVu Sans" w:hAnsi="Times New Roman" w:cs="Times New Roman"/>
          <w:color w:val="000000"/>
          <w:kern w:val="2"/>
          <w:sz w:val="28"/>
          <w:szCs w:val="28"/>
        </w:rPr>
        <w:lastRenderedPageBreak/>
        <w:t>законодательством.</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5. Финансирование из бюджета Норминского сельского поселения  первичных мер пожарной безопасности осуществляется на основании: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решения о бюджете Норминского сельского поселения на очередной финансовый год;</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перечней первичных мер пожарной безопасности по каждому получателю средств бюджета Норминского сельского поселения, утвержденных Главой муниципального образования;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лимитов бюджетных обязательств.</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протоколов торгов и иных документов, установленных действующим законодательством и дающих основание для заключения муниципальных контрактов;</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кассового плана исполнения бюджета сельского поселения на предстоящий календарный месяц.</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6. </w:t>
      </w:r>
      <w:proofErr w:type="gramStart"/>
      <w:r w:rsidRPr="00505A29">
        <w:rPr>
          <w:rFonts w:ascii="Times New Roman" w:eastAsia="DejaVu Sans" w:hAnsi="Times New Roman" w:cs="Times New Roman"/>
          <w:color w:val="000000"/>
          <w:kern w:val="2"/>
          <w:sz w:val="28"/>
          <w:szCs w:val="28"/>
        </w:rPr>
        <w:t xml:space="preserve">Муниципальный заказчик после получения ассигнований из бюджета Норминского 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 поселения средств и своевременное предоставление отчетности.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5A29" w:rsidRPr="00505A29" w:rsidTr="00AD796E">
        <w:tc>
          <w:tcPr>
            <w:tcW w:w="4785" w:type="dxa"/>
          </w:tcPr>
          <w:p w:rsidR="00505A29" w:rsidRPr="00505A29" w:rsidRDefault="00505A29" w:rsidP="00505A29">
            <w:pPr>
              <w:widowControl w:val="0"/>
              <w:suppressAutoHyphens/>
              <w:ind w:firstLine="567"/>
              <w:jc w:val="both"/>
              <w:rPr>
                <w:rFonts w:ascii="Times New Roman" w:eastAsia="DejaVu Sans" w:hAnsi="Times New Roman" w:cs="Times New Roman"/>
                <w:color w:val="000000"/>
                <w:kern w:val="2"/>
                <w:sz w:val="28"/>
                <w:szCs w:val="28"/>
              </w:rPr>
            </w:pPr>
          </w:p>
        </w:tc>
        <w:tc>
          <w:tcPr>
            <w:tcW w:w="4786" w:type="dxa"/>
          </w:tcPr>
          <w:p w:rsidR="00505A29" w:rsidRPr="00505A29" w:rsidRDefault="00505A29" w:rsidP="00505A29">
            <w:pPr>
              <w:widowControl w:val="0"/>
              <w:suppressAutoHyphens/>
              <w:jc w:val="center"/>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Приложение № 2</w:t>
            </w:r>
          </w:p>
          <w:p w:rsidR="00505A29" w:rsidRPr="00505A29" w:rsidRDefault="00505A29" w:rsidP="00505A29">
            <w:pPr>
              <w:widowControl w:val="0"/>
              <w:suppressAutoHyphens/>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xml:space="preserve">к постановлению Исполнительного комитета Норминского сельского поселения </w:t>
            </w:r>
          </w:p>
          <w:p w:rsidR="00505A29" w:rsidRPr="00505A29" w:rsidRDefault="00505A29" w:rsidP="00505A29">
            <w:pPr>
              <w:widowControl w:val="0"/>
              <w:suppressAutoHyphens/>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от «__» _________ 201__ г.</w:t>
            </w:r>
          </w:p>
          <w:p w:rsidR="00505A29" w:rsidRPr="00505A29" w:rsidRDefault="00505A29" w:rsidP="00505A29">
            <w:pPr>
              <w:widowControl w:val="0"/>
              <w:suppressAutoHyphens/>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rPr>
              <w:t xml:space="preserve"> № __________</w:t>
            </w:r>
          </w:p>
        </w:tc>
      </w:tr>
    </w:tbl>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Образец локального акта</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муниципальной организации по обеспечению пожарной безопасности</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ПРИКАЗ</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"__" ________ 20__ г.                    №___       (наименование организации)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О порядке обеспечения пожарной безопасности на территории, в зданиях,</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proofErr w:type="gramStart"/>
      <w:r w:rsidRPr="00505A29">
        <w:rPr>
          <w:rFonts w:ascii="Times New Roman" w:eastAsia="DejaVu Sans" w:hAnsi="Times New Roman" w:cs="Times New Roman"/>
          <w:b/>
          <w:color w:val="000000"/>
          <w:kern w:val="2"/>
          <w:sz w:val="28"/>
          <w:szCs w:val="28"/>
        </w:rPr>
        <w:t>сооружениях</w:t>
      </w:r>
      <w:proofErr w:type="gramEnd"/>
      <w:r w:rsidRPr="00505A29">
        <w:rPr>
          <w:rFonts w:ascii="Times New Roman" w:eastAsia="DejaVu Sans" w:hAnsi="Times New Roman" w:cs="Times New Roman"/>
          <w:b/>
          <w:color w:val="000000"/>
          <w:kern w:val="2"/>
          <w:sz w:val="28"/>
          <w:szCs w:val="28"/>
        </w:rPr>
        <w:t xml:space="preserve"> и помещениях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В целях обеспечения пожарной безопасности </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ПРИКАЗЫВАЮ</w:t>
      </w:r>
      <w:proofErr w:type="gramStart"/>
      <w:r w:rsidRPr="00505A29">
        <w:rPr>
          <w:rFonts w:ascii="Times New Roman" w:eastAsia="DejaVu Sans" w:hAnsi="Times New Roman" w:cs="Times New Roman"/>
          <w:b/>
          <w:color w:val="000000"/>
          <w:kern w:val="2"/>
          <w:sz w:val="28"/>
          <w:szCs w:val="28"/>
        </w:rPr>
        <w:t xml:space="preserve"> :</w:t>
      </w:r>
      <w:proofErr w:type="gramEnd"/>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1. </w:t>
      </w:r>
      <w:proofErr w:type="gramStart"/>
      <w:r w:rsidRPr="00505A29">
        <w:rPr>
          <w:rFonts w:ascii="Times New Roman" w:eastAsia="DejaVu Sans" w:hAnsi="Times New Roman" w:cs="Times New Roman"/>
          <w:color w:val="000000"/>
          <w:kern w:val="2"/>
          <w:sz w:val="28"/>
          <w:szCs w:val="28"/>
        </w:rPr>
        <w:t>Ответственным</w:t>
      </w:r>
      <w:proofErr w:type="gramEnd"/>
      <w:r w:rsidRPr="00505A29">
        <w:rPr>
          <w:rFonts w:ascii="Times New Roman" w:eastAsia="DejaVu Sans" w:hAnsi="Times New Roman" w:cs="Times New Roman"/>
          <w:color w:val="000000"/>
          <w:kern w:val="2"/>
          <w:sz w:val="28"/>
          <w:szCs w:val="28"/>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 Назначить </w:t>
      </w:r>
      <w:proofErr w:type="gramStart"/>
      <w:r w:rsidRPr="00505A29">
        <w:rPr>
          <w:rFonts w:ascii="Times New Roman" w:eastAsia="DejaVu Sans" w:hAnsi="Times New Roman" w:cs="Times New Roman"/>
          <w:color w:val="000000"/>
          <w:kern w:val="2"/>
          <w:sz w:val="28"/>
          <w:szCs w:val="28"/>
        </w:rPr>
        <w:t>ответственными</w:t>
      </w:r>
      <w:proofErr w:type="gramEnd"/>
      <w:r w:rsidRPr="00505A29">
        <w:rPr>
          <w:rFonts w:ascii="Times New Roman" w:eastAsia="DejaVu Sans" w:hAnsi="Times New Roman" w:cs="Times New Roman"/>
          <w:color w:val="000000"/>
          <w:kern w:val="2"/>
          <w:sz w:val="28"/>
          <w:szCs w:val="28"/>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Столярная мастерская - 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Гараж  - __________________________________.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Склады № 1-4   - __________________________.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Склад материальный  -  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Склад готовой продукции  - 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roofErr w:type="spellStart"/>
      <w:r w:rsidRPr="00505A29">
        <w:rPr>
          <w:rFonts w:ascii="Times New Roman" w:eastAsia="DejaVu Sans" w:hAnsi="Times New Roman" w:cs="Times New Roman"/>
          <w:color w:val="000000"/>
          <w:kern w:val="2"/>
          <w:sz w:val="28"/>
          <w:szCs w:val="28"/>
        </w:rPr>
        <w:t>Электрощитовая</w:t>
      </w:r>
      <w:proofErr w:type="spellEnd"/>
      <w:r w:rsidRPr="00505A29">
        <w:rPr>
          <w:rFonts w:ascii="Times New Roman" w:eastAsia="DejaVu Sans" w:hAnsi="Times New Roman" w:cs="Times New Roman"/>
          <w:color w:val="000000"/>
          <w:kern w:val="2"/>
          <w:sz w:val="28"/>
          <w:szCs w:val="28"/>
        </w:rPr>
        <w:t xml:space="preserve">  -  ________________________.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Сварочная мастерская  -  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Приемная директора  -  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Бухгалтерия -  ____________________________.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Делопроизводство - ________________________.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Отдел кадров - ____________________________.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3. </w:t>
      </w:r>
      <w:proofErr w:type="gramStart"/>
      <w:r w:rsidRPr="00505A29">
        <w:rPr>
          <w:rFonts w:ascii="Times New Roman" w:eastAsia="DejaVu Sans" w:hAnsi="Times New Roman" w:cs="Times New Roman"/>
          <w:color w:val="000000"/>
          <w:kern w:val="2"/>
          <w:sz w:val="28"/>
          <w:szCs w:val="28"/>
        </w:rPr>
        <w:t>Ответственным</w:t>
      </w:r>
      <w:proofErr w:type="gramEnd"/>
      <w:r w:rsidRPr="00505A29">
        <w:rPr>
          <w:rFonts w:ascii="Times New Roman" w:eastAsia="DejaVu Sans" w:hAnsi="Times New Roman" w:cs="Times New Roman"/>
          <w:color w:val="000000"/>
          <w:kern w:val="2"/>
          <w:sz w:val="28"/>
          <w:szCs w:val="28"/>
        </w:rPr>
        <w:t xml:space="preserve"> за пожарную  безопасность электроустановок предприятия назначить энергетика предприятия 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4. </w:t>
      </w:r>
      <w:proofErr w:type="gramStart"/>
      <w:r w:rsidRPr="00505A29">
        <w:rPr>
          <w:rFonts w:ascii="Times New Roman" w:eastAsia="DejaVu Sans" w:hAnsi="Times New Roman" w:cs="Times New Roman"/>
          <w:color w:val="000000"/>
          <w:kern w:val="2"/>
          <w:sz w:val="28"/>
          <w:szCs w:val="28"/>
        </w:rPr>
        <w:t>Ответственным</w:t>
      </w:r>
      <w:proofErr w:type="gramEnd"/>
      <w:r w:rsidRPr="00505A29">
        <w:rPr>
          <w:rFonts w:ascii="Times New Roman" w:eastAsia="DejaVu Sans" w:hAnsi="Times New Roman" w:cs="Times New Roman"/>
          <w:color w:val="000000"/>
          <w:kern w:val="2"/>
          <w:sz w:val="28"/>
          <w:szCs w:val="28"/>
        </w:rPr>
        <w:t xml:space="preserve"> за пожарную безопасность систем вентиляции и </w:t>
      </w:r>
      <w:r w:rsidRPr="00505A29">
        <w:rPr>
          <w:rFonts w:ascii="Times New Roman" w:eastAsia="DejaVu Sans" w:hAnsi="Times New Roman" w:cs="Times New Roman"/>
          <w:color w:val="000000"/>
          <w:kern w:val="2"/>
          <w:sz w:val="28"/>
          <w:szCs w:val="28"/>
        </w:rPr>
        <w:lastRenderedPageBreak/>
        <w:t>отопления предприятия назначить ___________________________.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5. </w:t>
      </w:r>
      <w:proofErr w:type="gramStart"/>
      <w:r w:rsidRPr="00505A29">
        <w:rPr>
          <w:rFonts w:ascii="Times New Roman" w:eastAsia="DejaVu Sans" w:hAnsi="Times New Roman" w:cs="Times New Roman"/>
          <w:color w:val="000000"/>
          <w:kern w:val="2"/>
          <w:sz w:val="28"/>
          <w:szCs w:val="28"/>
        </w:rPr>
        <w:t>Ответственным</w:t>
      </w:r>
      <w:proofErr w:type="gramEnd"/>
      <w:r w:rsidRPr="00505A29">
        <w:rPr>
          <w:rFonts w:ascii="Times New Roman" w:eastAsia="DejaVu Sans" w:hAnsi="Times New Roman" w:cs="Times New Roman"/>
          <w:color w:val="000000"/>
          <w:kern w:val="2"/>
          <w:sz w:val="28"/>
          <w:szCs w:val="28"/>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505A29">
        <w:rPr>
          <w:rFonts w:ascii="Times New Roman" w:eastAsia="DejaVu Sans" w:hAnsi="Times New Roman" w:cs="Times New Roman"/>
          <w:color w:val="000000"/>
          <w:kern w:val="2"/>
          <w:sz w:val="28"/>
          <w:szCs w:val="28"/>
        </w:rPr>
        <w:t>работающих</w:t>
      </w:r>
      <w:proofErr w:type="gramEnd"/>
      <w:r w:rsidRPr="00505A29">
        <w:rPr>
          <w:rFonts w:ascii="Times New Roman" w:eastAsia="DejaVu Sans" w:hAnsi="Times New Roman" w:cs="Times New Roman"/>
          <w:color w:val="000000"/>
          <w:kern w:val="2"/>
          <w:sz w:val="28"/>
          <w:szCs w:val="28"/>
        </w:rPr>
        <w:t xml:space="preserve"> безопасности труда. Общие требования».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roofErr w:type="gramStart"/>
      <w:r w:rsidRPr="00505A29">
        <w:rPr>
          <w:rFonts w:ascii="Times New Roman" w:eastAsia="DejaVu Sans" w:hAnsi="Times New Roman" w:cs="Times New Roman"/>
          <w:color w:val="000000"/>
          <w:kern w:val="2"/>
          <w:sz w:val="28"/>
          <w:szCs w:val="28"/>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7. Установить сроки, место и порядок проведения противопожарного инструктажа в соответствии с приложением № ___ к настоящему приказу.</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Лица, не прошедшие противопожарный инструктаж, а также показавшие неудовлетворительные знания, к работе не допускаются.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Руководитель ________________</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5A29" w:rsidRPr="00505A29" w:rsidTr="00AD796E">
        <w:tc>
          <w:tcPr>
            <w:tcW w:w="4785" w:type="dxa"/>
          </w:tcPr>
          <w:p w:rsidR="00505A29" w:rsidRPr="00505A29" w:rsidRDefault="00505A29" w:rsidP="00505A29">
            <w:pPr>
              <w:widowControl w:val="0"/>
              <w:suppressAutoHyphens/>
              <w:ind w:firstLine="567"/>
              <w:jc w:val="both"/>
              <w:rPr>
                <w:rFonts w:ascii="Times New Roman" w:eastAsia="DejaVu Sans" w:hAnsi="Times New Roman" w:cs="Times New Roman"/>
                <w:color w:val="000000"/>
                <w:kern w:val="2"/>
              </w:rPr>
            </w:pPr>
          </w:p>
        </w:tc>
        <w:tc>
          <w:tcPr>
            <w:tcW w:w="4786" w:type="dxa"/>
          </w:tcPr>
          <w:p w:rsidR="00505A29" w:rsidRPr="00505A29" w:rsidRDefault="00505A29" w:rsidP="00505A29">
            <w:pPr>
              <w:widowControl w:val="0"/>
              <w:suppressAutoHyphens/>
              <w:jc w:val="center"/>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Приложение № 3</w:t>
            </w:r>
          </w:p>
          <w:p w:rsidR="00505A29" w:rsidRPr="00505A29" w:rsidRDefault="00505A29" w:rsidP="00505A29">
            <w:pPr>
              <w:widowControl w:val="0"/>
              <w:suppressAutoHyphens/>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xml:space="preserve">к постановлению Исполнительного комитета Норминского сельского поселения </w:t>
            </w:r>
          </w:p>
          <w:p w:rsidR="00505A29" w:rsidRPr="00505A29" w:rsidRDefault="00505A29" w:rsidP="00505A29">
            <w:pPr>
              <w:widowControl w:val="0"/>
              <w:suppressAutoHyphens/>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xml:space="preserve">от «__» _________ 201__ г. </w:t>
            </w:r>
          </w:p>
          <w:p w:rsidR="00505A29" w:rsidRPr="00505A29" w:rsidRDefault="00505A29" w:rsidP="00505A29">
            <w:pPr>
              <w:widowControl w:val="0"/>
              <w:suppressAutoHyphens/>
              <w:jc w:val="both"/>
              <w:rPr>
                <w:rFonts w:ascii="Times New Roman" w:eastAsia="DejaVu Sans" w:hAnsi="Times New Roman" w:cs="Times New Roman"/>
                <w:color w:val="000000"/>
                <w:kern w:val="2"/>
              </w:rPr>
            </w:pPr>
            <w:r w:rsidRPr="00505A29">
              <w:rPr>
                <w:rFonts w:ascii="Times New Roman" w:eastAsia="DejaVu Sans" w:hAnsi="Times New Roman" w:cs="Times New Roman"/>
                <w:color w:val="000000"/>
                <w:kern w:val="2"/>
              </w:rPr>
              <w:t>№ __________</w:t>
            </w:r>
          </w:p>
        </w:tc>
      </w:tr>
    </w:tbl>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4"/>
          <w:szCs w:val="24"/>
        </w:rPr>
      </w:pP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Основные требования</w:t>
      </w:r>
    </w:p>
    <w:p w:rsidR="00505A29" w:rsidRPr="00505A29" w:rsidRDefault="00505A29" w:rsidP="00505A29">
      <w:pPr>
        <w:widowControl w:val="0"/>
        <w:suppressAutoHyphens/>
        <w:spacing w:after="0" w:line="240" w:lineRule="auto"/>
        <w:ind w:firstLine="567"/>
        <w:jc w:val="center"/>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к видам, содержанию и изложению инструкций (положений) о мерах пожарной безопасности в муниципальных организациях</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b/>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b/>
          <w:color w:val="000000"/>
          <w:kern w:val="2"/>
          <w:sz w:val="28"/>
          <w:szCs w:val="28"/>
        </w:rPr>
      </w:pPr>
      <w:r w:rsidRPr="00505A29">
        <w:rPr>
          <w:rFonts w:ascii="Times New Roman" w:eastAsia="DejaVu Sans" w:hAnsi="Times New Roman" w:cs="Times New Roman"/>
          <w:b/>
          <w:color w:val="000000"/>
          <w:kern w:val="2"/>
          <w:sz w:val="28"/>
          <w:szCs w:val="28"/>
        </w:rPr>
        <w:t>1. Виды инструкций (положений) о мерах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b/>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1.2. Инструкции подразделяются на следующие виды:</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1.2.1. </w:t>
      </w:r>
      <w:proofErr w:type="spellStart"/>
      <w:r w:rsidRPr="00505A29">
        <w:rPr>
          <w:rFonts w:ascii="Times New Roman" w:eastAsia="DejaVu Sans" w:hAnsi="Times New Roman" w:cs="Times New Roman"/>
          <w:color w:val="000000"/>
          <w:kern w:val="2"/>
          <w:sz w:val="28"/>
          <w:szCs w:val="28"/>
        </w:rPr>
        <w:t>Общеобъектовая</w:t>
      </w:r>
      <w:proofErr w:type="spellEnd"/>
      <w:r w:rsidRPr="00505A29">
        <w:rPr>
          <w:rFonts w:ascii="Times New Roman" w:eastAsia="DejaVu Sans" w:hAnsi="Times New Roman" w:cs="Times New Roman"/>
          <w:color w:val="000000"/>
          <w:kern w:val="2"/>
          <w:sz w:val="28"/>
          <w:szCs w:val="28"/>
        </w:rPr>
        <w:t xml:space="preserve"> инструкция – общая инструкция о мерах пожарной безопасности для предприятия, организации, учреждения (далее – предприятие).</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1.2.2. Инструкции для отдельных зданий, сооружений, помещений, производственных процессов.</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1.2.3. Инструкции по обеспечению безопасного производства временных </w:t>
      </w:r>
      <w:proofErr w:type="spellStart"/>
      <w:r w:rsidRPr="00505A29">
        <w:rPr>
          <w:rFonts w:ascii="Times New Roman" w:eastAsia="DejaVu Sans" w:hAnsi="Times New Roman" w:cs="Times New Roman"/>
          <w:color w:val="000000"/>
          <w:kern w:val="2"/>
          <w:sz w:val="28"/>
          <w:szCs w:val="28"/>
        </w:rPr>
        <w:t>пожар</w:t>
      </w:r>
      <w:proofErr w:type="gramStart"/>
      <w:r w:rsidRPr="00505A29">
        <w:rPr>
          <w:rFonts w:ascii="Times New Roman" w:eastAsia="DejaVu Sans" w:hAnsi="Times New Roman" w:cs="Times New Roman"/>
          <w:color w:val="000000"/>
          <w:kern w:val="2"/>
          <w:sz w:val="28"/>
          <w:szCs w:val="28"/>
        </w:rPr>
        <w:t>о</w:t>
      </w:r>
      <w:proofErr w:type="spellEnd"/>
      <w:r w:rsidRPr="00505A29">
        <w:rPr>
          <w:rFonts w:ascii="Times New Roman" w:eastAsia="DejaVu Sans" w:hAnsi="Times New Roman" w:cs="Times New Roman"/>
          <w:color w:val="000000"/>
          <w:kern w:val="2"/>
          <w:sz w:val="28"/>
          <w:szCs w:val="28"/>
        </w:rPr>
        <w:t>-</w:t>
      </w:r>
      <w:proofErr w:type="gramEnd"/>
      <w:r w:rsidRPr="00505A29">
        <w:rPr>
          <w:rFonts w:ascii="Times New Roman" w:eastAsia="DejaVu Sans" w:hAnsi="Times New Roman" w:cs="Times New Roman"/>
          <w:color w:val="000000"/>
          <w:kern w:val="2"/>
          <w:sz w:val="28"/>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Инструкции направляются на отзыв руководителям подразделений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1.4. Инструкции (положения) утверждаются руководителем организации, согласовываются со службой охраны труда и вводятся приказом по </w:t>
      </w:r>
      <w:r w:rsidRPr="00505A29">
        <w:rPr>
          <w:rFonts w:ascii="Times New Roman" w:eastAsia="DejaVu Sans" w:hAnsi="Times New Roman" w:cs="Times New Roman"/>
          <w:color w:val="000000"/>
          <w:kern w:val="2"/>
          <w:sz w:val="28"/>
          <w:szCs w:val="28"/>
        </w:rPr>
        <w:lastRenderedPageBreak/>
        <w:t>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 Содержание инструкций о мерах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2.1. Изложение </w:t>
      </w:r>
      <w:proofErr w:type="spellStart"/>
      <w:r w:rsidRPr="00505A29">
        <w:rPr>
          <w:rFonts w:ascii="Times New Roman" w:eastAsia="DejaVu Sans" w:hAnsi="Times New Roman" w:cs="Times New Roman"/>
          <w:color w:val="000000"/>
          <w:kern w:val="2"/>
          <w:sz w:val="28"/>
          <w:szCs w:val="28"/>
        </w:rPr>
        <w:t>общеобъектовой</w:t>
      </w:r>
      <w:proofErr w:type="spellEnd"/>
      <w:r w:rsidRPr="00505A29">
        <w:rPr>
          <w:rFonts w:ascii="Times New Roman" w:eastAsia="DejaVu Sans" w:hAnsi="Times New Roman" w:cs="Times New Roman"/>
          <w:color w:val="000000"/>
          <w:kern w:val="2"/>
          <w:sz w:val="28"/>
          <w:szCs w:val="28"/>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2.1.3. Противопожарный режим на территории, в зданиях, сооружениях и помещениях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2.1.4. Требования к содержанию путей эвакуации.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2.1.5. Требования пожарной безопасности к электроустановкам.</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2.1.6. Требования пожарной безопасности к системам отопления и вентиляции.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2.1.7. Требования пожарной безопасности к технологическим установкам, </w:t>
      </w:r>
      <w:proofErr w:type="spellStart"/>
      <w:r w:rsidRPr="00505A29">
        <w:rPr>
          <w:rFonts w:ascii="Times New Roman" w:eastAsia="DejaVu Sans" w:hAnsi="Times New Roman" w:cs="Times New Roman"/>
          <w:color w:val="000000"/>
          <w:kern w:val="2"/>
          <w:sz w:val="28"/>
          <w:szCs w:val="28"/>
        </w:rPr>
        <w:t>взрыво</w:t>
      </w:r>
      <w:proofErr w:type="spellEnd"/>
      <w:r w:rsidRPr="00505A29">
        <w:rPr>
          <w:rFonts w:ascii="Times New Roman" w:eastAsia="DejaVu Sans" w:hAnsi="Times New Roman" w:cs="Times New Roman"/>
          <w:color w:val="000000"/>
          <w:kern w:val="2"/>
          <w:sz w:val="28"/>
          <w:szCs w:val="28"/>
        </w:rPr>
        <w:t>- и пожароопасным процессам производства.</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2.1.8. Порядок хранения веществ и материалов на территории, в зданиях и сооружениях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2.1.9. Содержание сетей наружного и внутреннего противопожарного водоснабжения.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2.1.10. Содержание установок пожарной сигнализации и пожаротушения, систем против дымной защиты, оповещения людей о пожаре и управления эвакуацией.</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2.1.11. Содержание пожарной техники и первичных средств пожаротушения.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2.1.12. Общий порядок действий при пожаре. Обязанности работников и администрации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505A29">
        <w:rPr>
          <w:rFonts w:ascii="Times New Roman" w:eastAsia="DejaVu Sans" w:hAnsi="Times New Roman" w:cs="Times New Roman"/>
          <w:color w:val="000000"/>
          <w:kern w:val="2"/>
          <w:sz w:val="28"/>
          <w:szCs w:val="28"/>
        </w:rPr>
        <w:t>общеобъектовой</w:t>
      </w:r>
      <w:proofErr w:type="spellEnd"/>
      <w:r w:rsidRPr="00505A29">
        <w:rPr>
          <w:rFonts w:ascii="Times New Roman" w:eastAsia="DejaVu Sans" w:hAnsi="Times New Roman" w:cs="Times New Roman"/>
          <w:color w:val="000000"/>
          <w:kern w:val="2"/>
          <w:sz w:val="28"/>
          <w:szCs w:val="28"/>
        </w:rPr>
        <w:t xml:space="preserve"> инструкции и дополняют ее, более </w:t>
      </w:r>
      <w:r w:rsidRPr="00505A29">
        <w:rPr>
          <w:rFonts w:ascii="Times New Roman" w:eastAsia="DejaVu Sans" w:hAnsi="Times New Roman" w:cs="Times New Roman"/>
          <w:color w:val="000000"/>
          <w:kern w:val="2"/>
          <w:sz w:val="28"/>
          <w:szCs w:val="28"/>
        </w:rPr>
        <w:lastRenderedPageBreak/>
        <w:t>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 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r w:rsidRPr="00505A29">
        <w:rPr>
          <w:rFonts w:ascii="Times New Roman" w:eastAsia="DejaVu Sans" w:hAnsi="Times New Roman" w:cs="Times New Roman"/>
          <w:color w:val="000000"/>
          <w:kern w:val="2"/>
          <w:sz w:val="28"/>
          <w:szCs w:val="28"/>
        </w:rPr>
        <w:t xml:space="preserve">2.3. Инструкции для выполнения временных </w:t>
      </w:r>
      <w:proofErr w:type="spellStart"/>
      <w:r w:rsidRPr="00505A29">
        <w:rPr>
          <w:rFonts w:ascii="Times New Roman" w:eastAsia="DejaVu Sans" w:hAnsi="Times New Roman" w:cs="Times New Roman"/>
          <w:color w:val="000000"/>
          <w:kern w:val="2"/>
          <w:sz w:val="28"/>
          <w:szCs w:val="28"/>
        </w:rPr>
        <w:t>взрыво</w:t>
      </w:r>
      <w:proofErr w:type="spellEnd"/>
      <w:r w:rsidRPr="00505A29">
        <w:rPr>
          <w:rFonts w:ascii="Times New Roman" w:eastAsia="DejaVu Sans" w:hAnsi="Times New Roman" w:cs="Times New Roman"/>
          <w:color w:val="000000"/>
          <w:kern w:val="2"/>
          <w:sz w:val="28"/>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505A29" w:rsidRPr="00505A29" w:rsidRDefault="00505A29" w:rsidP="00505A29">
      <w:pPr>
        <w:widowControl w:val="0"/>
        <w:suppressAutoHyphens/>
        <w:spacing w:after="0" w:line="240" w:lineRule="auto"/>
        <w:ind w:firstLine="567"/>
        <w:jc w:val="both"/>
        <w:rPr>
          <w:rFonts w:ascii="Times New Roman" w:eastAsia="DejaVu Sans" w:hAnsi="Times New Roman" w:cs="Times New Roman"/>
          <w:color w:val="000000"/>
          <w:kern w:val="2"/>
          <w:sz w:val="28"/>
          <w:szCs w:val="28"/>
        </w:rPr>
      </w:pPr>
    </w:p>
    <w:p w:rsidR="000D6275" w:rsidRDefault="000D6275"/>
    <w:sectPr w:rsidR="000D6275" w:rsidSect="00492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rebuchet MS"/>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2F"/>
    <w:rsid w:val="000D6275"/>
    <w:rsid w:val="00505A29"/>
    <w:rsid w:val="00592F89"/>
    <w:rsid w:val="00C53326"/>
    <w:rsid w:val="00E7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5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5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5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lt.Norm@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3635</Words>
  <Characters>20722</Characters>
  <Application>Microsoft Office Word</Application>
  <DocSecurity>0</DocSecurity>
  <Lines>172</Lines>
  <Paragraphs>48</Paragraphs>
  <ScaleCrop>false</ScaleCrop>
  <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Альбина</cp:lastModifiedBy>
  <cp:revision>6</cp:revision>
  <dcterms:created xsi:type="dcterms:W3CDTF">2016-03-09T11:18:00Z</dcterms:created>
  <dcterms:modified xsi:type="dcterms:W3CDTF">2016-03-09T10:50:00Z</dcterms:modified>
</cp:coreProperties>
</file>