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0C" w:rsidRPr="001F090F" w:rsidRDefault="00552D0C" w:rsidP="00552D0C">
      <w:pPr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F090F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 дефиците железа</w:t>
      </w:r>
    </w:p>
    <w:bookmarkEnd w:id="0"/>
    <w:p w:rsidR="00552D0C" w:rsidRPr="001F090F" w:rsidRDefault="00552D0C" w:rsidP="00552D0C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Железо – весьма распространенный в природе, в том числе в пищевых продуктах, элемент. Жизненная важность железа определяется, в частности, его участием в переносе кислорода в крови (гемоглобин) и мышцах (миоглобин).</w:t>
      </w:r>
    </w:p>
    <w:p w:rsidR="00552D0C" w:rsidRPr="001F090F" w:rsidRDefault="00552D0C" w:rsidP="00552D0C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Железо входит в состав сотен функциональных белков и ферментов — </w:t>
      </w:r>
      <w:proofErr w:type="spellStart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гемопротеидов</w:t>
      </w:r>
      <w:proofErr w:type="spellEnd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. Также оно играет основную роль в процессах образования энергии в митохондриях, участвует в </w:t>
      </w:r>
      <w:proofErr w:type="spellStart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биотрансформации</w:t>
      </w:r>
      <w:proofErr w:type="spellEnd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proofErr w:type="spellStart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ксенобиотиков</w:t>
      </w:r>
      <w:proofErr w:type="spellEnd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, функционировании иммунной системы и генной регуляции.</w:t>
      </w:r>
    </w:p>
    <w:p w:rsidR="00552D0C" w:rsidRPr="001F090F" w:rsidRDefault="00552D0C" w:rsidP="00552D0C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Большая часть этого элемента в организме приходится в составе гемоглобина (75–80%), который обеспечивает транспорт кислорода к тканям; 5–10% входит в состав миоглобина; 1% – в состав дыхательных ферментов, 20–25% содержащегося в организме железа является резервным.</w:t>
      </w:r>
    </w:p>
    <w:p w:rsidR="00552D0C" w:rsidRPr="001F090F" w:rsidRDefault="00552D0C" w:rsidP="00552D0C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Физиологическая потребность в железе для взрослого здорового человека зависит от пола и составляет для мужчин 10 мг/</w:t>
      </w:r>
      <w:proofErr w:type="spellStart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сут</w:t>
      </w:r>
      <w:proofErr w:type="spellEnd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, а для женщин 18 мг/</w:t>
      </w:r>
      <w:proofErr w:type="spellStart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сут</w:t>
      </w:r>
      <w:proofErr w:type="spellEnd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</w:p>
    <w:p w:rsidR="00552D0C" w:rsidRPr="001F090F" w:rsidRDefault="00552D0C" w:rsidP="00552D0C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Причины дефицита железа могут быть:</w:t>
      </w:r>
    </w:p>
    <w:p w:rsidR="00552D0C" w:rsidRPr="001F090F" w:rsidRDefault="00552D0C" w:rsidP="00552D0C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proofErr w:type="gramStart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недостаток</w:t>
      </w:r>
      <w:proofErr w:type="gramEnd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железа в питании;</w:t>
      </w:r>
    </w:p>
    <w:p w:rsidR="00552D0C" w:rsidRPr="001F090F" w:rsidRDefault="00552D0C" w:rsidP="00552D0C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proofErr w:type="gramStart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снижение</w:t>
      </w:r>
      <w:proofErr w:type="gramEnd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абсорбции железа в желудочно-кишечном тракте;</w:t>
      </w:r>
    </w:p>
    <w:p w:rsidR="00552D0C" w:rsidRPr="001F090F" w:rsidRDefault="00552D0C" w:rsidP="00552D0C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proofErr w:type="gramStart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повышенный</w:t>
      </w:r>
      <w:proofErr w:type="gramEnd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расход железа в организме или его потери.</w:t>
      </w:r>
    </w:p>
    <w:p w:rsidR="00552D0C" w:rsidRPr="001F090F" w:rsidRDefault="00552D0C" w:rsidP="00552D0C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При длительном недостатке железа развиваются скрытый </w:t>
      </w:r>
      <w:proofErr w:type="spellStart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железодефицит</w:t>
      </w:r>
      <w:proofErr w:type="spellEnd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и железодефицитная анемия. Развитию железодефицитной анемии будет способствовать также недостаток в питании витамина А и меди.</w:t>
      </w:r>
    </w:p>
    <w:p w:rsidR="00552D0C" w:rsidRPr="001F090F" w:rsidRDefault="00552D0C" w:rsidP="00552D0C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Скрытый </w:t>
      </w:r>
      <w:proofErr w:type="spellStart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железодефицит</w:t>
      </w:r>
      <w:proofErr w:type="spellEnd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имеет следующие клинические проявления: бледность кожи и слизистых оболочек (особенно у детей); цилиарная инъекция (покраснение роговицы); атрофический ринит; ощущение затрудненного проглатывания пищи и воды.</w:t>
      </w:r>
    </w:p>
    <w:p w:rsidR="00552D0C" w:rsidRPr="001F090F" w:rsidRDefault="00552D0C" w:rsidP="00552D0C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Основными клиническими проявлениями железодефицитной анемии являются гипоксический и </w:t>
      </w:r>
      <w:proofErr w:type="spellStart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сидеропенический</w:t>
      </w:r>
      <w:proofErr w:type="spellEnd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синдромы. Гипоксический синдром включает общие для всех анемий симптомы: бледность, усиленное сердцебиение, шум в ушах, головная боль, слабость. К проявлениям </w:t>
      </w:r>
      <w:proofErr w:type="spellStart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сидеропенического</w:t>
      </w:r>
      <w:proofErr w:type="spellEnd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синдрома относятся извращения вкуса, сухость кожи, изменение ногтей, выпадение волос, </w:t>
      </w:r>
      <w:proofErr w:type="spellStart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ангулярный</w:t>
      </w:r>
      <w:proofErr w:type="spellEnd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стоматит, жжение языка, </w:t>
      </w:r>
      <w:proofErr w:type="spellStart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диспептический</w:t>
      </w:r>
      <w:proofErr w:type="spellEnd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синдром.</w:t>
      </w:r>
    </w:p>
    <w:p w:rsidR="00552D0C" w:rsidRPr="001F090F" w:rsidRDefault="00552D0C" w:rsidP="00552D0C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Железо в пище может быть разделено на </w:t>
      </w:r>
      <w:proofErr w:type="spellStart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биодоступное</w:t>
      </w:r>
      <w:proofErr w:type="spellEnd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и </w:t>
      </w:r>
      <w:proofErr w:type="spellStart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трудноабсорбируемое</w:t>
      </w:r>
      <w:proofErr w:type="spellEnd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</w:p>
    <w:p w:rsidR="00552D0C" w:rsidRPr="001F090F" w:rsidRDefault="00552D0C" w:rsidP="00552D0C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В составе мясопродуктов, птицы и рыбы оно находится в составе </w:t>
      </w:r>
      <w:proofErr w:type="spellStart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гема</w:t>
      </w:r>
      <w:proofErr w:type="spellEnd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, доступно для непосредственного всасывания и мало зависит от других пищевых факторов. Остальное неорганическое (</w:t>
      </w:r>
      <w:proofErr w:type="spellStart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негемовое</w:t>
      </w:r>
      <w:proofErr w:type="spellEnd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) железо, находящееся в растительных продуктах, требует активаторов абсорбции — аскорбиновую или другие органические кислоты. Аскорбиновая кислота в </w:t>
      </w:r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lastRenderedPageBreak/>
        <w:t>большей степени, чем лимонная, яблочная, молочная, способствует абсорбции неорганического железа.</w:t>
      </w:r>
    </w:p>
    <w:p w:rsidR="00552D0C" w:rsidRPr="001F090F" w:rsidRDefault="00552D0C" w:rsidP="00552D0C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Железом богаты следующие продукты животного происхождения: печень говяжья, говядина, индейка, желток яйца, креветки, устрицы. Продукты растительного происхождения: гречневая и пшенная крупы, фасоль, миндаль, фисташки, цветная капуста, зелень петрушки, шпинат, клубника, хурма, яблоки, груши, черника, грибы (белые и лисички). Большинство ягод, фруктов и овощей, богатых железом, будут являться пищевым источником этого микроэлемента лишь при условии достаточного наличия в рационе витамина С.</w:t>
      </w:r>
    </w:p>
    <w:p w:rsidR="00552D0C" w:rsidRPr="001F090F" w:rsidRDefault="00552D0C" w:rsidP="00552D0C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Питайтесь сбалансировано, разнообразно и регулярно. Бездефицитное обеспечение организма железом возможно лишь при использовании разнообразного смешанного рациона с ежедневным включением в него источников </w:t>
      </w:r>
      <w:proofErr w:type="spellStart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гемового</w:t>
      </w:r>
      <w:proofErr w:type="spellEnd"/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железа таким образом, чтобы оно составляло не менее 75 % других форм.</w:t>
      </w:r>
    </w:p>
    <w:p w:rsidR="00082EF2" w:rsidRPr="001F090F" w:rsidRDefault="00552D0C" w:rsidP="00552D0C">
      <w:pPr>
        <w:spacing w:after="0"/>
        <w:ind w:firstLine="709"/>
        <w:jc w:val="both"/>
      </w:pPr>
      <w:r w:rsidRPr="001F090F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Больше полезной информации по санитарной безопасности и профилактике опасных заболеваний на сайте https://cgon.rospotrebnadzor.ru/.</w:t>
      </w:r>
    </w:p>
    <w:sectPr w:rsidR="00082EF2" w:rsidRPr="001F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35"/>
    <w:rsid w:val="001F090F"/>
    <w:rsid w:val="0029427D"/>
    <w:rsid w:val="00552D0C"/>
    <w:rsid w:val="005A1221"/>
    <w:rsid w:val="005B769C"/>
    <w:rsid w:val="005C7735"/>
    <w:rsid w:val="00830E7A"/>
    <w:rsid w:val="00E7164E"/>
    <w:rsid w:val="00F9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4494D-CD28-40D2-9A5B-216A061D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E7A"/>
    <w:rPr>
      <w:b/>
      <w:bCs/>
    </w:rPr>
  </w:style>
  <w:style w:type="character" w:styleId="a5">
    <w:name w:val="Hyperlink"/>
    <w:basedOn w:val="a0"/>
    <w:uiPriority w:val="99"/>
    <w:semiHidden/>
    <w:unhideWhenUsed/>
    <w:rsid w:val="00830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2025-12-11T05:56:00Z</dcterms:created>
  <dcterms:modified xsi:type="dcterms:W3CDTF">2025-12-11T05:56:00Z</dcterms:modified>
</cp:coreProperties>
</file>