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7B6653">
        <w:rPr>
          <w:sz w:val="28"/>
          <w:szCs w:val="28"/>
        </w:rPr>
        <w:t>6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7B6653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29EB">
        <w:rPr>
          <w:sz w:val="28"/>
          <w:szCs w:val="28"/>
        </w:rPr>
        <w:t>1 сентября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 xml:space="preserve">ведущий специалист </w:t>
      </w:r>
      <w:proofErr w:type="spellStart"/>
      <w:r w:rsidR="007D6612">
        <w:rPr>
          <w:color w:val="000000" w:themeColor="text1"/>
          <w:sz w:val="28"/>
          <w:szCs w:val="28"/>
        </w:rPr>
        <w:t>Балтасинского</w:t>
      </w:r>
      <w:proofErr w:type="spellEnd"/>
      <w:r w:rsidR="007D6612">
        <w:rPr>
          <w:color w:val="000000" w:themeColor="text1"/>
          <w:sz w:val="28"/>
          <w:szCs w:val="28"/>
        </w:rPr>
        <w:t xml:space="preserve">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7B6653">
        <w:rPr>
          <w:sz w:val="28"/>
          <w:szCs w:val="28"/>
        </w:rPr>
        <w:t xml:space="preserve">Ф.С. </w:t>
      </w:r>
      <w:proofErr w:type="spellStart"/>
      <w:r w:rsidR="007B6653">
        <w:rPr>
          <w:sz w:val="28"/>
          <w:szCs w:val="28"/>
        </w:rPr>
        <w:t>Габдрахманов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6D28B7" w:rsidRDefault="00C05A57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57">
        <w:rPr>
          <w:rFonts w:ascii="Times New Roman" w:hAnsi="Times New Roman" w:cs="Times New Roman"/>
          <w:sz w:val="28"/>
          <w:szCs w:val="28"/>
        </w:rPr>
        <w:t>1.</w:t>
      </w:r>
      <w:r w:rsidR="007B6653">
        <w:rPr>
          <w:rFonts w:ascii="Times New Roman" w:hAnsi="Times New Roman" w:cs="Times New Roman"/>
          <w:sz w:val="28"/>
          <w:szCs w:val="28"/>
        </w:rPr>
        <w:t>Повторное р</w:t>
      </w:r>
      <w:r w:rsidR="006B6301">
        <w:rPr>
          <w:rFonts w:ascii="Times New Roman" w:hAnsi="Times New Roman" w:cs="Times New Roman"/>
          <w:sz w:val="28"/>
          <w:szCs w:val="28"/>
        </w:rPr>
        <w:t xml:space="preserve">ассмотрение письма </w:t>
      </w:r>
      <w:r w:rsidR="0003050F">
        <w:rPr>
          <w:rFonts w:ascii="Times New Roman" w:hAnsi="Times New Roman" w:cs="Times New Roman"/>
          <w:sz w:val="28"/>
          <w:szCs w:val="28"/>
        </w:rPr>
        <w:t>____</w:t>
      </w:r>
      <w:r w:rsidR="006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0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B6301">
        <w:rPr>
          <w:rFonts w:ascii="Times New Roman" w:hAnsi="Times New Roman" w:cs="Times New Roman"/>
          <w:sz w:val="28"/>
          <w:szCs w:val="28"/>
        </w:rPr>
        <w:t xml:space="preserve"> муниципального района с просьбой дать разрешение директору </w:t>
      </w:r>
      <w:r w:rsidR="0003050F">
        <w:rPr>
          <w:rFonts w:ascii="Times New Roman" w:hAnsi="Times New Roman" w:cs="Times New Roman"/>
          <w:sz w:val="28"/>
          <w:szCs w:val="28"/>
        </w:rPr>
        <w:t>ФИО</w:t>
      </w:r>
      <w:r w:rsidR="006B6301">
        <w:rPr>
          <w:rFonts w:ascii="Times New Roman" w:hAnsi="Times New Roman" w:cs="Times New Roman"/>
          <w:sz w:val="28"/>
          <w:szCs w:val="28"/>
        </w:rPr>
        <w:t xml:space="preserve"> и заместителю директора по учебно-воспитательной работе </w:t>
      </w:r>
      <w:r w:rsidR="0003050F">
        <w:rPr>
          <w:rFonts w:ascii="Times New Roman" w:hAnsi="Times New Roman" w:cs="Times New Roman"/>
          <w:sz w:val="28"/>
          <w:szCs w:val="28"/>
        </w:rPr>
        <w:t>ФИО</w:t>
      </w:r>
      <w:r w:rsidR="006B6301">
        <w:rPr>
          <w:rFonts w:ascii="Times New Roman" w:hAnsi="Times New Roman" w:cs="Times New Roman"/>
          <w:sz w:val="28"/>
          <w:szCs w:val="28"/>
        </w:rPr>
        <w:t xml:space="preserve"> на ведение преподавательской деятельности в объеме 18 часов в неделю.</w:t>
      </w:r>
    </w:p>
    <w:p w:rsidR="00346A7F" w:rsidRDefault="00346A7F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2.Рассмотрение письма </w:t>
      </w:r>
      <w:r w:rsidR="0003050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гражданина, ранее замещавшего должность муниципального служащего (</w:t>
      </w:r>
      <w:r w:rsidR="0003050F">
        <w:rPr>
          <w:rFonts w:ascii="Times New Roman" w:hAnsi="Times New Roman" w:cs="Times New Roman"/>
          <w:sz w:val="28"/>
          <w:szCs w:val="28"/>
        </w:rPr>
        <w:t>ФИО).</w:t>
      </w:r>
    </w:p>
    <w:p w:rsidR="00346A7F" w:rsidRPr="00C05A57" w:rsidRDefault="00346A7F" w:rsidP="00346A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начальником </w:t>
      </w:r>
      <w:r w:rsidR="0003050F">
        <w:rPr>
          <w:rFonts w:ascii="Times New Roman" w:hAnsi="Times New Roman" w:cs="Times New Roman"/>
          <w:sz w:val="28"/>
          <w:szCs w:val="28"/>
        </w:rPr>
        <w:t>____</w:t>
      </w:r>
      <w:r w:rsidR="00B30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2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B3028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</w:t>
      </w:r>
      <w:r w:rsidR="0003050F">
        <w:rPr>
          <w:rFonts w:ascii="Times New Roman" w:hAnsi="Times New Roman" w:cs="Times New Roman"/>
          <w:sz w:val="28"/>
          <w:szCs w:val="28"/>
        </w:rPr>
        <w:t>ФИО.</w:t>
      </w:r>
    </w:p>
    <w:p w:rsidR="002641E5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4717" w:rsidRPr="004935F6" w:rsidRDefault="009E34AB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301"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B6653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514717"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</w:p>
    <w:p w:rsidR="00E0782C" w:rsidRPr="004935F6" w:rsidRDefault="007D6FE6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="002641E5" w:rsidRPr="004935F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3050F">
        <w:rPr>
          <w:rFonts w:ascii="Times New Roman" w:hAnsi="Times New Roman" w:cs="Times New Roman"/>
          <w:sz w:val="28"/>
          <w:szCs w:val="28"/>
        </w:rPr>
        <w:t>.Н.</w:t>
      </w:r>
      <w:r w:rsidR="002641E5" w:rsidRPr="004935F6"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 w:rsidR="002641E5" w:rsidRPr="004935F6">
        <w:rPr>
          <w:rFonts w:ascii="Times New Roman" w:hAnsi="Times New Roman" w:cs="Times New Roman"/>
          <w:sz w:val="28"/>
          <w:szCs w:val="28"/>
        </w:rPr>
        <w:t>-председатель комиссии</w:t>
      </w:r>
      <w:r w:rsidR="0003050F">
        <w:rPr>
          <w:rFonts w:ascii="Times New Roman" w:hAnsi="Times New Roman" w:cs="Times New Roman"/>
          <w:sz w:val="28"/>
          <w:szCs w:val="28"/>
        </w:rPr>
        <w:t xml:space="preserve"> </w:t>
      </w:r>
      <w:r w:rsidR="002641E5" w:rsidRPr="004935F6">
        <w:rPr>
          <w:rFonts w:ascii="Times New Roman" w:hAnsi="Times New Roman" w:cs="Times New Roman"/>
          <w:sz w:val="28"/>
          <w:szCs w:val="28"/>
        </w:rPr>
        <w:t>-</w:t>
      </w:r>
      <w:r w:rsidR="0003050F">
        <w:rPr>
          <w:rFonts w:ascii="Times New Roman" w:hAnsi="Times New Roman" w:cs="Times New Roman"/>
          <w:sz w:val="28"/>
          <w:szCs w:val="28"/>
        </w:rPr>
        <w:t xml:space="preserve"> </w:t>
      </w:r>
      <w:r w:rsidR="002641E5" w:rsidRPr="004935F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2641E5"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641E5" w:rsidRPr="004935F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7B6653" w:rsidRDefault="006B6301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</w:r>
      <w:r w:rsidR="007B6653">
        <w:rPr>
          <w:rFonts w:ascii="Times New Roman" w:hAnsi="Times New Roman" w:cs="Times New Roman"/>
          <w:sz w:val="28"/>
          <w:szCs w:val="28"/>
        </w:rPr>
        <w:t xml:space="preserve">Он проинформировал членов Комиссии о том, что повторно рассматривается письмо директора </w:t>
      </w:r>
      <w:r w:rsidR="0003050F">
        <w:rPr>
          <w:rFonts w:ascii="Times New Roman" w:hAnsi="Times New Roman" w:cs="Times New Roman"/>
          <w:sz w:val="28"/>
          <w:szCs w:val="28"/>
        </w:rPr>
        <w:t>______</w:t>
      </w:r>
      <w:r w:rsidR="007B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653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7B665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3050F">
        <w:rPr>
          <w:rFonts w:ascii="Times New Roman" w:hAnsi="Times New Roman" w:cs="Times New Roman"/>
          <w:sz w:val="28"/>
          <w:szCs w:val="28"/>
        </w:rPr>
        <w:t>ФИО</w:t>
      </w:r>
      <w:r w:rsidR="007B6653">
        <w:rPr>
          <w:rFonts w:ascii="Times New Roman" w:hAnsi="Times New Roman" w:cs="Times New Roman"/>
          <w:sz w:val="28"/>
          <w:szCs w:val="28"/>
        </w:rPr>
        <w:t xml:space="preserve"> с просьбой дать разрешение на ведение директору и заместителю директора по учебно-воспитательной работе преподавательской деятельности в объеме 18 часов в неделю. </w:t>
      </w:r>
    </w:p>
    <w:p w:rsidR="00483BA6" w:rsidRDefault="007B6653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п.16 Письма Министерства образования и науки Республики Татарстан от 21 сентября 2011 года № 10244/11 «О направлении разъяснительного письма к Положению об условиях оплаты труда работников образования</w:t>
      </w:r>
      <w:r w:rsidR="003E62BA">
        <w:rPr>
          <w:rFonts w:ascii="Times New Roman" w:hAnsi="Times New Roman" w:cs="Times New Roman"/>
          <w:sz w:val="28"/>
          <w:szCs w:val="28"/>
        </w:rPr>
        <w:t xml:space="preserve">, предельный объем учебной нагрузки </w:t>
      </w:r>
      <w:r w:rsidR="00483BA6">
        <w:rPr>
          <w:rFonts w:ascii="Times New Roman" w:hAnsi="Times New Roman" w:cs="Times New Roman"/>
          <w:sz w:val="28"/>
          <w:szCs w:val="28"/>
        </w:rPr>
        <w:t>(преподавательской работы), которая может выполняться в том же образовательном учреждении руководителем образовательного учреждения, определяется учредителем образовательного учреждения.</w:t>
      </w:r>
    </w:p>
    <w:p w:rsidR="00483BA6" w:rsidRDefault="00483BA6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преподавательской работы руководителю образовательного учреждения осуществляется с учетом мнения выборного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профсоюзного органа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</w:p>
    <w:p w:rsidR="00BB14FB" w:rsidRDefault="00483BA6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образования и науки Республики Татарстан рекомендует руководящим работникам учреждений образования вести преподавательскую работу или кружковые занятия в том же учреждении образования, но не более 9 ч. в неделю </w:t>
      </w:r>
      <w:r w:rsidR="00BB14FB">
        <w:rPr>
          <w:rFonts w:ascii="Times New Roman" w:hAnsi="Times New Roman" w:cs="Times New Roman"/>
          <w:sz w:val="28"/>
          <w:szCs w:val="28"/>
        </w:rPr>
        <w:t>в городской местности, если они по основной работе получают полный должностной оклад (ставку). В сельской местности директора и их заместители при отсутствии учителей по соответствующим предметам могут вести преподавательскую работу в объеме не более 12 часов в неделю с разрешения учредителя.</w:t>
      </w:r>
    </w:p>
    <w:p w:rsidR="00BB14FB" w:rsidRDefault="00BB14FB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случаях, когда руководящие работники получают по основной работе 0,5 должностного оклада (ставки), рекомендуется вести преподавательскую работу в среднем не более 3 ч. в день (18 ч. в неделю).</w:t>
      </w:r>
    </w:p>
    <w:p w:rsidR="00BB14FB" w:rsidRDefault="00BB14FB" w:rsidP="007B6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создавшуюся ситуацию и выслушав мнения членов комиссии, Комиссия решила:</w:t>
      </w:r>
    </w:p>
    <w:p w:rsidR="00BB14FB" w:rsidRPr="00BB14FB" w:rsidRDefault="00BB14FB" w:rsidP="00BB1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14FB">
        <w:rPr>
          <w:rFonts w:ascii="Times New Roman" w:hAnsi="Times New Roman" w:cs="Times New Roman"/>
          <w:sz w:val="28"/>
          <w:szCs w:val="28"/>
        </w:rPr>
        <w:t>Признать, что при ведении директором и заместителем директора по</w:t>
      </w:r>
    </w:p>
    <w:p w:rsidR="003120E1" w:rsidRDefault="00BB14FB" w:rsidP="00BB14FB">
      <w:pPr>
        <w:jc w:val="both"/>
        <w:rPr>
          <w:rFonts w:ascii="Times New Roman" w:hAnsi="Times New Roman" w:cs="Times New Roman"/>
          <w:sz w:val="28"/>
          <w:szCs w:val="28"/>
        </w:rPr>
      </w:pPr>
      <w:r w:rsidRPr="00BB14FB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CE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B4CE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4CE3">
        <w:rPr>
          <w:rFonts w:ascii="Times New Roman" w:hAnsi="Times New Roman" w:cs="Times New Roman"/>
          <w:sz w:val="28"/>
          <w:szCs w:val="28"/>
        </w:rPr>
        <w:t>ФИО</w:t>
      </w:r>
      <w:r w:rsidR="003120E1">
        <w:rPr>
          <w:rFonts w:ascii="Times New Roman" w:hAnsi="Times New Roman" w:cs="Times New Roman"/>
          <w:sz w:val="28"/>
          <w:szCs w:val="28"/>
        </w:rPr>
        <w:t xml:space="preserve"> преподавательской деятельности в объеме 18 ч. в неделю конфликт интересов имеется.</w:t>
      </w:r>
    </w:p>
    <w:p w:rsidR="00262619" w:rsidRPr="00BB14FB" w:rsidRDefault="003120E1" w:rsidP="00BB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2.Рекомендовать учредителю-руководителю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</w:t>
      </w:r>
      <w:r w:rsidR="00BB4CE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дать разрешение на ведение директору и заместителю директора по учебно-воспитательной работе </w:t>
      </w:r>
      <w:r w:rsidR="00BB4CE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преподавательской деятельности в объеме не более 9 ч. в неделю.  </w:t>
      </w:r>
      <w:r w:rsidR="00BB14FB" w:rsidRPr="00BB14FB">
        <w:rPr>
          <w:rFonts w:ascii="Times New Roman" w:hAnsi="Times New Roman" w:cs="Times New Roman"/>
          <w:sz w:val="28"/>
          <w:szCs w:val="28"/>
        </w:rPr>
        <w:t xml:space="preserve"> </w:t>
      </w:r>
      <w:r w:rsidR="00483BA6" w:rsidRPr="00BB14FB">
        <w:rPr>
          <w:rFonts w:ascii="Times New Roman" w:hAnsi="Times New Roman" w:cs="Times New Roman"/>
          <w:sz w:val="28"/>
          <w:szCs w:val="28"/>
        </w:rPr>
        <w:t xml:space="preserve"> </w:t>
      </w:r>
      <w:r w:rsidR="007B6653" w:rsidRPr="00BB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69" w:rsidRDefault="00852C62" w:rsidP="002626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7C1B" w:rsidRPr="002A23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3F8" w:rsidRDefault="00FB73F8" w:rsidP="002626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F8">
        <w:rPr>
          <w:rFonts w:ascii="Times New Roman" w:hAnsi="Times New Roman" w:cs="Times New Roman"/>
          <w:b/>
          <w:sz w:val="28"/>
          <w:szCs w:val="28"/>
        </w:rPr>
        <w:t>По второй повестке дня выступил: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-председатель комиссии-заместитель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4 статья 12 Федерального закона от 25 декабря 2008 г. №273-ФЗ «О противодействии коррупции» </w:t>
      </w:r>
      <w:r w:rsidR="00BB4CE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направило сообщение о заключении трудового договора с гражданином, ранее замещавшим должность муниципального служащего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 исполнительном комитете Республики Татарстан-</w:t>
      </w:r>
      <w:r w:rsidR="00BB4CE3">
        <w:rPr>
          <w:rFonts w:ascii="Times New Roman" w:hAnsi="Times New Roman" w:cs="Times New Roman"/>
          <w:sz w:val="28"/>
          <w:szCs w:val="28"/>
        </w:rPr>
        <w:t>ФИО.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замещения должности муниципальной службы-ведущим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РТ, </w:t>
      </w:r>
      <w:r w:rsidR="00BB4CE3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выполняла следующие обязанности: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совместно с участковыми уполномоченными полиции, инспекторами подразделений по делам несовершеннолетних, а также работниками комиссии по делам несовершеннолетних и защите их прав принимать участие в осуществлении приема граждан;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-анализировать оперативную обстановку в подростковой среде, а также в учебных заведениях, расположенных на территории обслуживания;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-оказывать содействие органам внутренних дел в выявлении несовершеннолетних, склонных к употреблению наркотических средств, психотропных веществ и спиртных напитков;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-информировать органы внутренних дел о выявленных фактах неисполнения родителями или иными лицами обязанностей по воспитанию несовершеннолетних;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-оказывать содействие сотрудникам органов внутренних дел в выявлении причастности несовершеннолетних к группам антиобщественной направленности;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-изучать предполагаемый отдых несовершеннолетних, состоящих на учете в органах внутренних дел, а также проживающих в малообеспеченных, социально-неблагополучных семьях, во время каникул, оказывать содействие в организации их трудоустройства, оздоровительного отдыха и досуга;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-участвовать в пропаганде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 образа жизни среди подросткового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родителей;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-совместно с инспекторами по делам несовершеннолетних территориальных органов внутренних дел МВД России принимать участие в проведении индивидуальной профилактической работы с лицами, состоящими на профилактическом учете в ПДН;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-являясь членом «Совета профилактики правонарушений несовершеннолетних» принимать участие в заседаниях педагогического совета и родительских собраний;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 взаимодействии с педагогическим коллективом учебного заведения устанавливать подростков, злостно уклоняющихся от учебы, выяснять причины непосещения ими образовательного учреждения;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-вести дело с информативно-статистическими материалами на учебное заведение;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-ежемесячно информировать руководство учебного заведения об условиях и причинах совершения преступлений и правонарушений учащимися с последующим обсуждением в педагогическом коллективе;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соответствии с Законом Республики Татарстан от 30 июля 2010 года №60-ЗРТ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 составлять протоколы по ст.3.11 Кодекса Республики Татарстан об административных правонарушениях;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-при выявлении иных административных правонарушений, совершенных несовершеннолетними или в их отношении, незамедлительно информировать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этом сотрудников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полиции.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должности, которую занимает 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договору в соответствии со штатным расписанием </w:t>
      </w:r>
      <w:r w:rsidR="00EE349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-советник директора по воспитанию и взаимодействию с детскими общественными объединениями.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письмо и мотивированное заключение и выслушав мнения членов комиссии, Комиссия решила:</w:t>
      </w:r>
    </w:p>
    <w:p w:rsid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Отдельные функции муниципального (административного) управления </w:t>
      </w:r>
      <w:r w:rsidR="00EE349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не входили в должностные обязанности 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РТ-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замещение ею должности советника директора по воспитанию и взаимодействию с детскими общественными объединениями в </w:t>
      </w:r>
      <w:r w:rsidR="00EE349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не создает конфликта интересов.</w:t>
      </w:r>
    </w:p>
    <w:p w:rsidR="00084EDD" w:rsidRDefault="00084EDD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4EDD" w:rsidRDefault="00084EDD" w:rsidP="00084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третьей повестке дня выступил:</w:t>
      </w:r>
    </w:p>
    <w:p w:rsidR="00974E8E" w:rsidRDefault="00084EDD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-секретарь Комиссии-ведущий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РТ. Она ознакомила членов Комиссии с уведомлением о возникновении личной заинтересованности при исполнении должностных </w:t>
      </w:r>
      <w:r w:rsidR="00863446">
        <w:rPr>
          <w:rFonts w:ascii="Times New Roman" w:hAnsi="Times New Roman" w:cs="Times New Roman"/>
          <w:sz w:val="28"/>
          <w:szCs w:val="28"/>
        </w:rPr>
        <w:t xml:space="preserve">обязанностей, который приводит или может привести к конфликту интересов, поступившее </w:t>
      </w:r>
      <w:r w:rsidR="00A07135">
        <w:rPr>
          <w:rFonts w:ascii="Times New Roman" w:hAnsi="Times New Roman" w:cs="Times New Roman"/>
          <w:sz w:val="28"/>
          <w:szCs w:val="28"/>
        </w:rPr>
        <w:t xml:space="preserve">от </w:t>
      </w:r>
      <w:r w:rsidR="00EE3495">
        <w:rPr>
          <w:rFonts w:ascii="Times New Roman" w:hAnsi="Times New Roman" w:cs="Times New Roman"/>
          <w:sz w:val="28"/>
          <w:szCs w:val="28"/>
        </w:rPr>
        <w:t>_____</w:t>
      </w:r>
      <w:r w:rsidR="00A07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35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07135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r w:rsidR="00A07135">
        <w:rPr>
          <w:rFonts w:ascii="Times New Roman" w:hAnsi="Times New Roman" w:cs="Times New Roman"/>
          <w:sz w:val="28"/>
          <w:szCs w:val="28"/>
        </w:rPr>
        <w:t>.</w:t>
      </w:r>
      <w:r w:rsidR="00974E8E">
        <w:rPr>
          <w:rFonts w:ascii="Times New Roman" w:hAnsi="Times New Roman" w:cs="Times New Roman"/>
          <w:sz w:val="28"/>
          <w:szCs w:val="28"/>
        </w:rPr>
        <w:t xml:space="preserve"> Обстоятельством, являющимся основанием возникновения личной заинтересованности: жена-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r w:rsidR="00974E8E">
        <w:rPr>
          <w:rFonts w:ascii="Times New Roman" w:hAnsi="Times New Roman" w:cs="Times New Roman"/>
          <w:sz w:val="28"/>
          <w:szCs w:val="28"/>
        </w:rPr>
        <w:t xml:space="preserve">-устроилась на работу в </w:t>
      </w:r>
      <w:r w:rsidR="00EE3495">
        <w:rPr>
          <w:rFonts w:ascii="Times New Roman" w:hAnsi="Times New Roman" w:cs="Times New Roman"/>
          <w:sz w:val="28"/>
          <w:szCs w:val="28"/>
        </w:rPr>
        <w:t>_____</w:t>
      </w:r>
      <w:r w:rsidR="00974E8E">
        <w:rPr>
          <w:rFonts w:ascii="Times New Roman" w:hAnsi="Times New Roman" w:cs="Times New Roman"/>
          <w:sz w:val="28"/>
          <w:szCs w:val="28"/>
        </w:rPr>
        <w:t xml:space="preserve"> методистом.</w:t>
      </w:r>
    </w:p>
    <w:p w:rsidR="00974E8E" w:rsidRDefault="00EE3495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974E8E">
        <w:rPr>
          <w:rFonts w:ascii="Times New Roman" w:hAnsi="Times New Roman" w:cs="Times New Roman"/>
          <w:sz w:val="28"/>
          <w:szCs w:val="28"/>
        </w:rPr>
        <w:t xml:space="preserve"> является методистом по аттестации, повышения квалификации педагогических кадров. Методист назначается на должность и освобождается от неё приказом начальника 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084EDD" w:rsidRDefault="00974E8E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аттестации, повышения квалификации педагогических кадров работает под непосредственным руководителем начальника МКУ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РТ». Деятельность методиста по аттестации</w:t>
      </w:r>
      <w:r w:rsidR="009A4E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4E0F" w:rsidRPr="009A4E0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9A4E0F">
        <w:rPr>
          <w:rFonts w:ascii="Times New Roman" w:hAnsi="Times New Roman" w:cs="Times New Roman"/>
          <w:sz w:val="28"/>
          <w:szCs w:val="28"/>
        </w:rPr>
        <w:t xml:space="preserve"> педагогических кадров в сфере образования оценивается, в том числе, через индикаторы эффективности деятельности методиста, согласно утвержденным управлением образования положения.</w:t>
      </w:r>
    </w:p>
    <w:p w:rsidR="009A4E0F" w:rsidRDefault="00EE3495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9A4E0F">
        <w:rPr>
          <w:rFonts w:ascii="Times New Roman" w:hAnsi="Times New Roman" w:cs="Times New Roman"/>
          <w:sz w:val="28"/>
          <w:szCs w:val="28"/>
        </w:rPr>
        <w:t xml:space="preserve"> является членом комиссии по рассмотрению кандидатур на награждение государственными ведомственными отраслевыми наградами Министерства образования и науки РФ, РТ, района, исполнительного комитета, МКУ «Управление образования </w:t>
      </w:r>
      <w:proofErr w:type="spellStart"/>
      <w:r w:rsidR="009A4E0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A4E0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Татарстан», председатель комиссии-начальник МКУ «Управление образования </w:t>
      </w:r>
      <w:proofErr w:type="spellStart"/>
      <w:r w:rsidR="009A4E0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9A4E0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РТ» </w:t>
      </w:r>
      <w:r>
        <w:rPr>
          <w:rFonts w:ascii="Times New Roman" w:hAnsi="Times New Roman" w:cs="Times New Roman"/>
          <w:sz w:val="28"/>
          <w:szCs w:val="28"/>
        </w:rPr>
        <w:t>ФИО.</w:t>
      </w:r>
    </w:p>
    <w:p w:rsidR="00AF2A8E" w:rsidRDefault="009C74D5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349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 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готовит благодарственнее письма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РТ. Однако, ходатайства о поощрении педагогических кадров благодарственным письмом руководителя исполнительного комитета готовится за подписью начальника </w:t>
      </w:r>
      <w:r w:rsidR="00AF2A8E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</w:t>
      </w:r>
      <w:proofErr w:type="spellStart"/>
      <w:r w:rsidR="00AF2A8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F2A8E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РТ», после утверждается руководителем </w:t>
      </w:r>
      <w:proofErr w:type="spellStart"/>
      <w:r w:rsidR="00AF2A8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F2A8E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РТ.</w:t>
      </w:r>
    </w:p>
    <w:p w:rsidR="00AF2A8E" w:rsidRDefault="00AF2A8E" w:rsidP="00084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поступившее уведомление и мотивированное заключение, выслушав мнения членов Комиссии, Комиссия решила:</w:t>
      </w:r>
    </w:p>
    <w:p w:rsidR="00FB73F8" w:rsidRDefault="00CB458F" w:rsidP="00CB45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при замещении </w:t>
      </w:r>
      <w:r w:rsidR="00EE3495">
        <w:rPr>
          <w:rFonts w:ascii="Times New Roman" w:hAnsi="Times New Roman" w:cs="Times New Roman"/>
          <w:sz w:val="28"/>
          <w:szCs w:val="28"/>
        </w:rPr>
        <w:t>ФИО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должности методиста в МКУ «Управление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РТ» конфликт интересов </w:t>
      </w:r>
      <w:r w:rsidR="001929D4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3F8" w:rsidRPr="00FB73F8" w:rsidRDefault="00FB73F8" w:rsidP="00262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754F3" w:rsidRPr="006754F3" w:rsidRDefault="00D70420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87E" w:rsidRPr="000E047F" w:rsidRDefault="00995D78" w:rsidP="00431D3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 </w:t>
      </w:r>
      <w:r w:rsidR="00BE7746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DFD" w:rsidRPr="000E047F" w:rsidRDefault="001C3851" w:rsidP="00A13EA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F53E3D"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46648F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9A8" w:rsidRPr="000E047F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B458F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="00CB458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D24CC"/>
    <w:multiLevelType w:val="hybridMultilevel"/>
    <w:tmpl w:val="ADD8A38E"/>
    <w:lvl w:ilvl="0" w:tplc="69C64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3050F"/>
    <w:rsid w:val="00042CD2"/>
    <w:rsid w:val="000635FE"/>
    <w:rsid w:val="00064952"/>
    <w:rsid w:val="00064DFD"/>
    <w:rsid w:val="000701D0"/>
    <w:rsid w:val="000710E3"/>
    <w:rsid w:val="00084EDD"/>
    <w:rsid w:val="00085B02"/>
    <w:rsid w:val="000A7CAC"/>
    <w:rsid w:val="000B0A59"/>
    <w:rsid w:val="000C7665"/>
    <w:rsid w:val="000D0CC8"/>
    <w:rsid w:val="000E047F"/>
    <w:rsid w:val="000E2F1C"/>
    <w:rsid w:val="000E4546"/>
    <w:rsid w:val="000F17B0"/>
    <w:rsid w:val="000F28CB"/>
    <w:rsid w:val="000F4D2D"/>
    <w:rsid w:val="00105B87"/>
    <w:rsid w:val="0011511A"/>
    <w:rsid w:val="00121313"/>
    <w:rsid w:val="00127CFB"/>
    <w:rsid w:val="00133DB1"/>
    <w:rsid w:val="00153456"/>
    <w:rsid w:val="001574C8"/>
    <w:rsid w:val="0016396F"/>
    <w:rsid w:val="0017540F"/>
    <w:rsid w:val="00191F0A"/>
    <w:rsid w:val="001929D4"/>
    <w:rsid w:val="001B2C25"/>
    <w:rsid w:val="001C3851"/>
    <w:rsid w:val="001D0335"/>
    <w:rsid w:val="001D29A8"/>
    <w:rsid w:val="0020367C"/>
    <w:rsid w:val="002050DF"/>
    <w:rsid w:val="00205801"/>
    <w:rsid w:val="00205C73"/>
    <w:rsid w:val="00212764"/>
    <w:rsid w:val="002168C6"/>
    <w:rsid w:val="0024131B"/>
    <w:rsid w:val="002456EF"/>
    <w:rsid w:val="00262619"/>
    <w:rsid w:val="002641E5"/>
    <w:rsid w:val="00273FA3"/>
    <w:rsid w:val="00276941"/>
    <w:rsid w:val="0028083C"/>
    <w:rsid w:val="002848B1"/>
    <w:rsid w:val="00295BFC"/>
    <w:rsid w:val="002A230E"/>
    <w:rsid w:val="002A4053"/>
    <w:rsid w:val="002A5890"/>
    <w:rsid w:val="002C650C"/>
    <w:rsid w:val="002D5DFA"/>
    <w:rsid w:val="002E4F6C"/>
    <w:rsid w:val="002E6B9C"/>
    <w:rsid w:val="002F761E"/>
    <w:rsid w:val="00306A30"/>
    <w:rsid w:val="003120E1"/>
    <w:rsid w:val="00320EBD"/>
    <w:rsid w:val="0033219D"/>
    <w:rsid w:val="00336EE5"/>
    <w:rsid w:val="00345BD0"/>
    <w:rsid w:val="00346A7F"/>
    <w:rsid w:val="00360D6C"/>
    <w:rsid w:val="00375D8F"/>
    <w:rsid w:val="00375E15"/>
    <w:rsid w:val="003772BA"/>
    <w:rsid w:val="00383FD6"/>
    <w:rsid w:val="003B1B09"/>
    <w:rsid w:val="003B4A2F"/>
    <w:rsid w:val="003B6370"/>
    <w:rsid w:val="003C5DEB"/>
    <w:rsid w:val="003D76B1"/>
    <w:rsid w:val="003E62BA"/>
    <w:rsid w:val="004171FC"/>
    <w:rsid w:val="0042045A"/>
    <w:rsid w:val="00426234"/>
    <w:rsid w:val="0043138D"/>
    <w:rsid w:val="00431D33"/>
    <w:rsid w:val="004474AB"/>
    <w:rsid w:val="004633EE"/>
    <w:rsid w:val="0046648F"/>
    <w:rsid w:val="00473820"/>
    <w:rsid w:val="00473FBA"/>
    <w:rsid w:val="00476866"/>
    <w:rsid w:val="00483BA6"/>
    <w:rsid w:val="00492921"/>
    <w:rsid w:val="004935F6"/>
    <w:rsid w:val="00495E00"/>
    <w:rsid w:val="004A1102"/>
    <w:rsid w:val="004D3607"/>
    <w:rsid w:val="004E0BE2"/>
    <w:rsid w:val="004E4712"/>
    <w:rsid w:val="004E4DC4"/>
    <w:rsid w:val="004E6546"/>
    <w:rsid w:val="00514717"/>
    <w:rsid w:val="00517909"/>
    <w:rsid w:val="00517BC7"/>
    <w:rsid w:val="00530C85"/>
    <w:rsid w:val="00533C81"/>
    <w:rsid w:val="0055269D"/>
    <w:rsid w:val="005540F2"/>
    <w:rsid w:val="00556637"/>
    <w:rsid w:val="005714C1"/>
    <w:rsid w:val="00572258"/>
    <w:rsid w:val="00573511"/>
    <w:rsid w:val="00580C98"/>
    <w:rsid w:val="0059741E"/>
    <w:rsid w:val="005A05C1"/>
    <w:rsid w:val="005A1002"/>
    <w:rsid w:val="005A5B59"/>
    <w:rsid w:val="005B0BFB"/>
    <w:rsid w:val="005E0F8C"/>
    <w:rsid w:val="005E2F21"/>
    <w:rsid w:val="0061456C"/>
    <w:rsid w:val="00615EE8"/>
    <w:rsid w:val="00623F16"/>
    <w:rsid w:val="00626E02"/>
    <w:rsid w:val="00630968"/>
    <w:rsid w:val="00631D5D"/>
    <w:rsid w:val="0063556A"/>
    <w:rsid w:val="00640D14"/>
    <w:rsid w:val="006440AC"/>
    <w:rsid w:val="006471D1"/>
    <w:rsid w:val="00654347"/>
    <w:rsid w:val="0067163F"/>
    <w:rsid w:val="0067534D"/>
    <w:rsid w:val="006754F3"/>
    <w:rsid w:val="00684017"/>
    <w:rsid w:val="006851A4"/>
    <w:rsid w:val="006870EF"/>
    <w:rsid w:val="006969C6"/>
    <w:rsid w:val="00697A08"/>
    <w:rsid w:val="006A31B9"/>
    <w:rsid w:val="006B6301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37C1B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A5615"/>
    <w:rsid w:val="007B40D0"/>
    <w:rsid w:val="007B6653"/>
    <w:rsid w:val="007D6612"/>
    <w:rsid w:val="007D6FE6"/>
    <w:rsid w:val="007D797B"/>
    <w:rsid w:val="007E307F"/>
    <w:rsid w:val="007E7308"/>
    <w:rsid w:val="00807390"/>
    <w:rsid w:val="00812327"/>
    <w:rsid w:val="00812C8B"/>
    <w:rsid w:val="00831F6A"/>
    <w:rsid w:val="00832F18"/>
    <w:rsid w:val="008357AC"/>
    <w:rsid w:val="00852C62"/>
    <w:rsid w:val="008553DD"/>
    <w:rsid w:val="00862DA3"/>
    <w:rsid w:val="00863446"/>
    <w:rsid w:val="008665C5"/>
    <w:rsid w:val="00886130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74E8E"/>
    <w:rsid w:val="00985245"/>
    <w:rsid w:val="00993BF2"/>
    <w:rsid w:val="00994E93"/>
    <w:rsid w:val="00995D78"/>
    <w:rsid w:val="009975F0"/>
    <w:rsid w:val="009A0061"/>
    <w:rsid w:val="009A1FCC"/>
    <w:rsid w:val="009A4E0F"/>
    <w:rsid w:val="009B6A43"/>
    <w:rsid w:val="009C74D5"/>
    <w:rsid w:val="009D5D21"/>
    <w:rsid w:val="009D698A"/>
    <w:rsid w:val="009E34AB"/>
    <w:rsid w:val="009F6F1D"/>
    <w:rsid w:val="00A07135"/>
    <w:rsid w:val="00A13EA3"/>
    <w:rsid w:val="00A14E29"/>
    <w:rsid w:val="00A203D1"/>
    <w:rsid w:val="00A25960"/>
    <w:rsid w:val="00A27659"/>
    <w:rsid w:val="00A63A2F"/>
    <w:rsid w:val="00A6559C"/>
    <w:rsid w:val="00A65AB0"/>
    <w:rsid w:val="00A66B37"/>
    <w:rsid w:val="00A91FF2"/>
    <w:rsid w:val="00A9745B"/>
    <w:rsid w:val="00AA24AC"/>
    <w:rsid w:val="00AB1863"/>
    <w:rsid w:val="00AB254A"/>
    <w:rsid w:val="00AC21AA"/>
    <w:rsid w:val="00AD54E2"/>
    <w:rsid w:val="00AD616D"/>
    <w:rsid w:val="00AE5430"/>
    <w:rsid w:val="00AF2A8E"/>
    <w:rsid w:val="00AF6EC9"/>
    <w:rsid w:val="00AF7C97"/>
    <w:rsid w:val="00B04252"/>
    <w:rsid w:val="00B127BF"/>
    <w:rsid w:val="00B129EB"/>
    <w:rsid w:val="00B23CEB"/>
    <w:rsid w:val="00B24756"/>
    <w:rsid w:val="00B30280"/>
    <w:rsid w:val="00B30EB4"/>
    <w:rsid w:val="00B321C7"/>
    <w:rsid w:val="00B339BF"/>
    <w:rsid w:val="00B41F0E"/>
    <w:rsid w:val="00B4202B"/>
    <w:rsid w:val="00B4203E"/>
    <w:rsid w:val="00B5425F"/>
    <w:rsid w:val="00B54849"/>
    <w:rsid w:val="00B57F9B"/>
    <w:rsid w:val="00B66CE0"/>
    <w:rsid w:val="00B7655B"/>
    <w:rsid w:val="00BA14D1"/>
    <w:rsid w:val="00BA5E4D"/>
    <w:rsid w:val="00BB14FB"/>
    <w:rsid w:val="00BB287E"/>
    <w:rsid w:val="00BB4CE3"/>
    <w:rsid w:val="00BD76DA"/>
    <w:rsid w:val="00BE1E20"/>
    <w:rsid w:val="00BE205B"/>
    <w:rsid w:val="00BE7746"/>
    <w:rsid w:val="00BF0716"/>
    <w:rsid w:val="00C0599F"/>
    <w:rsid w:val="00C05A57"/>
    <w:rsid w:val="00C1397D"/>
    <w:rsid w:val="00C546CC"/>
    <w:rsid w:val="00C5486A"/>
    <w:rsid w:val="00C55271"/>
    <w:rsid w:val="00C712D7"/>
    <w:rsid w:val="00C7620F"/>
    <w:rsid w:val="00C8431D"/>
    <w:rsid w:val="00C906B2"/>
    <w:rsid w:val="00CA2B70"/>
    <w:rsid w:val="00CB458F"/>
    <w:rsid w:val="00CC52A7"/>
    <w:rsid w:val="00CD649E"/>
    <w:rsid w:val="00CE2B80"/>
    <w:rsid w:val="00CE5008"/>
    <w:rsid w:val="00CF1E41"/>
    <w:rsid w:val="00CF5249"/>
    <w:rsid w:val="00CF5AFF"/>
    <w:rsid w:val="00CF72D3"/>
    <w:rsid w:val="00D1098A"/>
    <w:rsid w:val="00D14D7E"/>
    <w:rsid w:val="00D1581C"/>
    <w:rsid w:val="00D43905"/>
    <w:rsid w:val="00D53CD1"/>
    <w:rsid w:val="00D55E78"/>
    <w:rsid w:val="00D66EB9"/>
    <w:rsid w:val="00D70420"/>
    <w:rsid w:val="00D771DE"/>
    <w:rsid w:val="00D81BD1"/>
    <w:rsid w:val="00D82A5A"/>
    <w:rsid w:val="00D96478"/>
    <w:rsid w:val="00DB22A1"/>
    <w:rsid w:val="00DC431F"/>
    <w:rsid w:val="00DC5096"/>
    <w:rsid w:val="00DD4242"/>
    <w:rsid w:val="00DE0E43"/>
    <w:rsid w:val="00DE7E63"/>
    <w:rsid w:val="00DF1FD8"/>
    <w:rsid w:val="00DF5A54"/>
    <w:rsid w:val="00DF7751"/>
    <w:rsid w:val="00E0782C"/>
    <w:rsid w:val="00E10BA3"/>
    <w:rsid w:val="00E15B8B"/>
    <w:rsid w:val="00E16177"/>
    <w:rsid w:val="00E21772"/>
    <w:rsid w:val="00E2334E"/>
    <w:rsid w:val="00E32304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1D93"/>
    <w:rsid w:val="00EA4D31"/>
    <w:rsid w:val="00EA5F93"/>
    <w:rsid w:val="00EC48FE"/>
    <w:rsid w:val="00EC5C2E"/>
    <w:rsid w:val="00ED4F04"/>
    <w:rsid w:val="00EE3495"/>
    <w:rsid w:val="00EE39A8"/>
    <w:rsid w:val="00EE71C1"/>
    <w:rsid w:val="00EF20F6"/>
    <w:rsid w:val="00EF43C0"/>
    <w:rsid w:val="00F02BE0"/>
    <w:rsid w:val="00F03A22"/>
    <w:rsid w:val="00F05269"/>
    <w:rsid w:val="00F06A9A"/>
    <w:rsid w:val="00F12D51"/>
    <w:rsid w:val="00F23BB2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3F8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65FF"/>
  <w15:docId w15:val="{A750F9D6-8CAD-4809-91B9-EC28DF0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8D25-FF86-4606-AFCC-E1C35AB0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6</cp:revision>
  <cp:lastPrinted>2023-09-15T12:40:00Z</cp:lastPrinted>
  <dcterms:created xsi:type="dcterms:W3CDTF">2022-12-30T06:37:00Z</dcterms:created>
  <dcterms:modified xsi:type="dcterms:W3CDTF">2023-09-21T07:09:00Z</dcterms:modified>
</cp:coreProperties>
</file>