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04" w:rsidRPr="00723B04" w:rsidRDefault="006D4CA2" w:rsidP="00516740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723B04" w:rsidRPr="00723B04" w:rsidRDefault="00723B04" w:rsidP="00516740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723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сообщает об изменении реквизита единого налогового счета</w:t>
      </w:r>
    </w:p>
    <w:bookmarkEnd w:id="0"/>
    <w:p w:rsidR="00B0047D" w:rsidRPr="00B0047D" w:rsidRDefault="00723B04" w:rsidP="00B0047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47D">
        <w:rPr>
          <w:rFonts w:ascii="Times New Roman" w:hAnsi="Times New Roman" w:cs="Times New Roman"/>
          <w:sz w:val="28"/>
          <w:szCs w:val="28"/>
        </w:rPr>
        <w:t xml:space="preserve">Управление сообщает, что на основании  совместного  письма  Федерального казначейства и ФНС России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от 15.05.2023 №№ ЕД-26-8/8@ / 07-04-05/05-12658 </w:t>
      </w:r>
      <w:r w:rsidRPr="00B0047D">
        <w:rPr>
          <w:rFonts w:ascii="Times New Roman" w:hAnsi="Times New Roman" w:cs="Times New Roman"/>
          <w:sz w:val="28"/>
          <w:szCs w:val="28"/>
        </w:rPr>
        <w:t>изменено  наименовани</w:t>
      </w:r>
      <w:r w:rsidR="00B0047D" w:rsidRPr="00B0047D">
        <w:rPr>
          <w:rFonts w:ascii="Times New Roman" w:hAnsi="Times New Roman" w:cs="Times New Roman"/>
          <w:sz w:val="28"/>
          <w:szCs w:val="28"/>
        </w:rPr>
        <w:t>е</w:t>
      </w:r>
      <w:r w:rsidRPr="00B0047D">
        <w:rPr>
          <w:rFonts w:ascii="Times New Roman" w:hAnsi="Times New Roman" w:cs="Times New Roman"/>
          <w:sz w:val="28"/>
          <w:szCs w:val="28"/>
        </w:rPr>
        <w:t xml:space="preserve"> получателя, подлежащего указанию при перечислении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Pr="00B0047D">
        <w:rPr>
          <w:rFonts w:ascii="Times New Roman" w:hAnsi="Times New Roman" w:cs="Times New Roman"/>
          <w:sz w:val="28"/>
          <w:szCs w:val="28"/>
        </w:rPr>
        <w:t>платежей</w:t>
      </w:r>
      <w:r w:rsidR="00B0047D" w:rsidRPr="00B0047D">
        <w:rPr>
          <w:rFonts w:ascii="Times New Roman" w:hAnsi="Times New Roman" w:cs="Times New Roman"/>
          <w:sz w:val="28"/>
          <w:szCs w:val="28"/>
        </w:rPr>
        <w:t>. И</w:t>
      </w:r>
      <w:r w:rsidRPr="00B0047D">
        <w:rPr>
          <w:rFonts w:ascii="Times New Roman" w:hAnsi="Times New Roman" w:cs="Times New Roman"/>
          <w:sz w:val="28"/>
          <w:szCs w:val="28"/>
        </w:rPr>
        <w:t>ные реквизиты получателя платежа остаются без изменений</w:t>
      </w:r>
      <w:r w:rsidR="00B0047D" w:rsidRPr="00B0047D">
        <w:rPr>
          <w:rFonts w:ascii="Times New Roman" w:hAnsi="Times New Roman" w:cs="Times New Roman"/>
          <w:sz w:val="28"/>
          <w:szCs w:val="28"/>
        </w:rPr>
        <w:t>.</w:t>
      </w:r>
    </w:p>
    <w:p w:rsidR="00516740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ранее в качестве получателя платежа указывалось 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то теперь в поле №16 реквизитов платежного документа необходимо указывать 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значейство России (ФНС России)».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047D" w:rsidTr="00B0047D"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Номер (поля) платежного документа</w:t>
            </w:r>
          </w:p>
        </w:tc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Наименование (поля) реквизита платежного документа</w:t>
            </w:r>
          </w:p>
        </w:tc>
        <w:tc>
          <w:tcPr>
            <w:tcW w:w="3191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средств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«ОТДЕЛЕНИЕ ТУЛА БАНКА РОССИИ//УФК по Тульской области, </w:t>
            </w: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 Тула»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получателя средств (БИК ТОФК)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«017003983»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left="118" w:right="118"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№ счета банка получателя средств </w:t>
            </w:r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(номер банковского счета, входящего в </w:t>
            </w:r>
            <w:proofErr w:type="gramEnd"/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состав единого казначейского счета)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«40102810445370000059»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«Казначейство России (ФНС России)»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«03100643000000018500»</w:t>
            </w:r>
          </w:p>
        </w:tc>
      </w:tr>
    </w:tbl>
    <w:p w:rsidR="006D4CA2" w:rsidRPr="006D4CA2" w:rsidRDefault="006D4CA2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с 1 января 2023 года введена система Единого налогового счета и Единого налогового платежа, подразумевающая, что налоги, сборы и страховые взносы нужно перечислять единым платежным документом. Все платежи, администрируемые налоговыми органами, подлежат уплате на отдельный казначейский счет, открытый в Управлении Федерального казначейства по Тульской области.</w:t>
      </w: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счет применятся вне зависимости от места постановки на учет налогоплательщика или места нахождения объекта налогообложения.</w:t>
      </w:r>
    </w:p>
    <w:p w:rsidR="00E306DB" w:rsidRDefault="00E306DB" w:rsidP="00E306DB">
      <w:pPr>
        <w:jc w:val="both"/>
        <w:rPr>
          <w:rFonts w:ascii="Times New Roman" w:hAnsi="Times New Roman" w:cs="Times New Roman"/>
          <w:sz w:val="28"/>
          <w:szCs w:val="28"/>
        </w:rPr>
      </w:pPr>
      <w:r w:rsidRPr="00E306DB">
        <w:rPr>
          <w:rFonts w:ascii="Times New Roman" w:hAnsi="Times New Roman" w:cs="Times New Roman"/>
          <w:sz w:val="28"/>
          <w:szCs w:val="28"/>
        </w:rPr>
        <w:t>Для удобства налогоплательщиков реализован специальный сервис «Уплата налогов и пошлин», позволяющий осуществить налоговый платеж всего в несколько кликов.</w:t>
      </w:r>
    </w:p>
    <w:p w:rsidR="00FA17F7" w:rsidRPr="00E306DB" w:rsidRDefault="00FA17F7" w:rsidP="006D4C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929B6" wp14:editId="7F1217D6">
            <wp:extent cx="1409700" cy="1409700"/>
            <wp:effectExtent l="0" t="0" r="0" b="0"/>
            <wp:docPr id="1" name="Рисунок 1" descr="http://qrcoder.ru/code/?https%3A%2F%2Fservice.nalog.ru%2Fpayment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ervice.nalog.ru%2Fpayment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7F7" w:rsidRPr="00E306DB" w:rsidSect="006D4CA2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40"/>
    <w:rsid w:val="001B56E5"/>
    <w:rsid w:val="00384AB7"/>
    <w:rsid w:val="00516740"/>
    <w:rsid w:val="00692BAC"/>
    <w:rsid w:val="006D4CA2"/>
    <w:rsid w:val="00723B04"/>
    <w:rsid w:val="00B0047D"/>
    <w:rsid w:val="00E306DB"/>
    <w:rsid w:val="00ED0316"/>
    <w:rsid w:val="00EE5FC3"/>
    <w:rsid w:val="00EF0943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Галиуллин Радик Равилевич</cp:lastModifiedBy>
  <cp:revision>2</cp:revision>
  <cp:lastPrinted>2023-05-19T08:46:00Z</cp:lastPrinted>
  <dcterms:created xsi:type="dcterms:W3CDTF">2023-05-19T08:48:00Z</dcterms:created>
  <dcterms:modified xsi:type="dcterms:W3CDTF">2023-05-19T08:48:00Z</dcterms:modified>
</cp:coreProperties>
</file>