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F" w:rsidRPr="0048241A" w:rsidRDefault="000912D7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 w:rsidR="001973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Балтасинского муниципального района Республики Татарстан</w:t>
      </w:r>
    </w:p>
    <w:p w:rsidR="001973BF" w:rsidRPr="003E6E7E" w:rsidRDefault="001973BF" w:rsidP="004824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10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912D7" w:rsidRDefault="000912D7" w:rsidP="004824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2D7" w:rsidRPr="000912D7" w:rsidRDefault="000912D7" w:rsidP="000912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0912D7">
        <w:rPr>
          <w:rFonts w:ascii="Times New Roman" w:hAnsi="Times New Roman" w:cs="Times New Roman"/>
          <w:bCs/>
          <w:sz w:val="28"/>
          <w:szCs w:val="28"/>
        </w:rPr>
        <w:t>08.05.2015                                                                                                    №139</w:t>
      </w:r>
    </w:p>
    <w:p w:rsidR="001973BF" w:rsidRPr="000912D7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2D7" w:rsidRDefault="001973BF" w:rsidP="000912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0912D7">
        <w:rPr>
          <w:rFonts w:ascii="Times New Roman" w:hAnsi="Times New Roman" w:cs="Times New Roman"/>
          <w:sz w:val="28"/>
          <w:szCs w:val="28"/>
        </w:rPr>
        <w:t xml:space="preserve">от 14.11.2014 г. № 111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2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973BF" w:rsidRDefault="000912D7" w:rsidP="000912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73BF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1973BF" w:rsidRPr="0048241A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Pr="00B457A4" w:rsidRDefault="001973BF" w:rsidP="00B457A4">
      <w:pPr>
        <w:shd w:val="clear" w:color="auto" w:fill="FFFFFF"/>
        <w:tabs>
          <w:tab w:val="left" w:leader="underscore" w:pos="4963"/>
        </w:tabs>
        <w:spacing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>Изучив письмо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7A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 от 15.04.2015г. №05-89/2440 «О налоге на имущество физических лиц» на основании Налогового кодекса Российской Федерации и статьи  31 Устава муниципального образования «</w:t>
      </w:r>
      <w:r w:rsidR="0009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D7">
        <w:rPr>
          <w:rFonts w:ascii="Times New Roman" w:hAnsi="Times New Roman" w:cs="Times New Roman"/>
          <w:sz w:val="28"/>
          <w:szCs w:val="28"/>
        </w:rPr>
        <w:t>Пижмарское</w:t>
      </w:r>
      <w:proofErr w:type="spellEnd"/>
      <w:r w:rsidR="000912D7">
        <w:rPr>
          <w:rFonts w:ascii="Times New Roman" w:hAnsi="Times New Roman" w:cs="Times New Roman"/>
          <w:sz w:val="28"/>
          <w:szCs w:val="28"/>
        </w:rPr>
        <w:t xml:space="preserve"> </w:t>
      </w:r>
      <w:r w:rsidRPr="00B457A4">
        <w:rPr>
          <w:rFonts w:ascii="Times New Roman" w:hAnsi="Times New Roman" w:cs="Times New Roman"/>
          <w:sz w:val="28"/>
          <w:szCs w:val="28"/>
        </w:rPr>
        <w:t xml:space="preserve">сельское поселение» Балтасинского муниципального района Республики Татарстан Совет </w:t>
      </w:r>
      <w:proofErr w:type="spellStart"/>
      <w:r w:rsidR="000912D7"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B457A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 от 14.11.2014 г. </w:t>
      </w:r>
      <w:r w:rsidRPr="003E6E7E">
        <w:rPr>
          <w:rFonts w:ascii="Times New Roman" w:hAnsi="Times New Roman" w:cs="Times New Roman"/>
          <w:sz w:val="28"/>
          <w:szCs w:val="28"/>
        </w:rPr>
        <w:t xml:space="preserve">№ </w:t>
      </w:r>
      <w:r w:rsidR="000912D7">
        <w:rPr>
          <w:rFonts w:ascii="Times New Roman" w:hAnsi="Times New Roman" w:cs="Times New Roman"/>
          <w:sz w:val="28"/>
          <w:szCs w:val="28"/>
        </w:rPr>
        <w:t>111</w:t>
      </w:r>
      <w:r w:rsidRPr="003E6E7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973BF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пункте 2 Решения: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</w:t>
      </w:r>
      <w:r w:rsidRPr="003E6E7E">
        <w:rPr>
          <w:rFonts w:ascii="Times New Roman" w:hAnsi="Times New Roman" w:cs="Times New Roman"/>
          <w:sz w:val="28"/>
          <w:szCs w:val="28"/>
        </w:rPr>
        <w:t>дополнить новым третьим абзацем следующего содержания: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«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-мест, площадь которых не 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превышает 30 квадратных метров и которые расположены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в объектах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3E6E7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</w:rPr>
        <w:t>-места по выбору налогоплательщика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;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BF" w:rsidRPr="0071778B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8B">
        <w:rPr>
          <w:rFonts w:ascii="Times New Roman" w:hAnsi="Times New Roman" w:cs="Times New Roman"/>
          <w:sz w:val="28"/>
          <w:szCs w:val="28"/>
        </w:rPr>
        <w:t>б)</w:t>
      </w:r>
      <w:r>
        <w:t xml:space="preserve">  </w:t>
      </w:r>
      <w:r w:rsidRPr="0071778B">
        <w:rPr>
          <w:rFonts w:ascii="Times New Roman" w:hAnsi="Times New Roman" w:cs="Times New Roman"/>
          <w:sz w:val="28"/>
          <w:szCs w:val="28"/>
        </w:rPr>
        <w:t xml:space="preserve">в 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5" w:history="1">
        <w:r w:rsidRPr="0071778B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71778B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в подпункте 4</w:t>
      </w:r>
      <w:r w:rsidRPr="0071778B"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дополнить под</w:t>
      </w:r>
      <w:r w:rsidRPr="003E6E7E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«6) 1,5 процента в 2015 году, 1,8 процента - в 2016 году, 2 процента - в 2017 году и последующие годы в отношении: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предусмотренных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д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следующего содержания:</w:t>
      </w:r>
    </w:p>
    <w:p w:rsidR="001973BF" w:rsidRPr="003E6E7E" w:rsidRDefault="001973BF" w:rsidP="004824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D87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Установить льготу</w:t>
      </w:r>
      <w:r w:rsidRPr="003E6E7E">
        <w:rPr>
          <w:rFonts w:ascii="Times New Roman" w:hAnsi="Times New Roman" w:cs="Times New Roman"/>
          <w:sz w:val="28"/>
          <w:szCs w:val="28"/>
        </w:rPr>
        <w:t xml:space="preserve"> физическим лицам, обладающим правом собственности на квартиру в многоквартирном одноэтажном жилом доме, состоящем из двух квартир, в виде уменьшения суммы исчисленного налога </w:t>
      </w:r>
      <w:r w:rsidRPr="003E6E7E">
        <w:rPr>
          <w:rFonts w:ascii="Times New Roman" w:hAnsi="Times New Roman" w:cs="Times New Roman"/>
          <w:sz w:val="28"/>
          <w:szCs w:val="28"/>
        </w:rPr>
        <w:lastRenderedPageBreak/>
        <w:t>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1.3. Пункты 3 и 4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E6E7E">
        <w:rPr>
          <w:rFonts w:ascii="Times New Roman" w:hAnsi="Times New Roman" w:cs="Times New Roman"/>
          <w:sz w:val="28"/>
          <w:szCs w:val="28"/>
        </w:rPr>
        <w:t>считать пунктами 4 и 5 соответственно.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E6E7E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E7E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Хезмэт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E7E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января 2015 года.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</w:pPr>
      <w:r w:rsidRPr="003E6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12D7">
        <w:rPr>
          <w:rFonts w:ascii="Times New Roman" w:hAnsi="Times New Roman" w:cs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        </w:t>
      </w:r>
      <w:r w:rsidR="000912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0912D7">
        <w:rPr>
          <w:rFonts w:ascii="Times New Roman" w:hAnsi="Times New Roman" w:cs="Times New Roman"/>
          <w:sz w:val="28"/>
          <w:szCs w:val="28"/>
        </w:rPr>
        <w:t>Р.Х.Заляев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973BF" w:rsidSect="008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41A"/>
    <w:rsid w:val="000912D7"/>
    <w:rsid w:val="000E3CB4"/>
    <w:rsid w:val="000F75BD"/>
    <w:rsid w:val="001973BF"/>
    <w:rsid w:val="002F1108"/>
    <w:rsid w:val="00312BF3"/>
    <w:rsid w:val="003E6E7E"/>
    <w:rsid w:val="0048241A"/>
    <w:rsid w:val="005518C0"/>
    <w:rsid w:val="00593A46"/>
    <w:rsid w:val="006C1BD7"/>
    <w:rsid w:val="00707F43"/>
    <w:rsid w:val="0071778B"/>
    <w:rsid w:val="0075107A"/>
    <w:rsid w:val="00801C6F"/>
    <w:rsid w:val="008B5606"/>
    <w:rsid w:val="0095305B"/>
    <w:rsid w:val="009611AB"/>
    <w:rsid w:val="009E5D82"/>
    <w:rsid w:val="00A5249A"/>
    <w:rsid w:val="00A704CD"/>
    <w:rsid w:val="00B457A4"/>
    <w:rsid w:val="00C07529"/>
    <w:rsid w:val="00D8705F"/>
    <w:rsid w:val="00E814E2"/>
    <w:rsid w:val="00F06E5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4354891C9C5FE6F83C2C33FB4E797567C1E3B2A8338E9D1AB7B59ABD44E5D72FD557A68FCDu56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balt-BALTASIFO4-fo</dc:creator>
  <cp:keywords/>
  <dc:description/>
  <cp:lastModifiedBy>Гульсина</cp:lastModifiedBy>
  <cp:revision>12</cp:revision>
  <cp:lastPrinted>2015-05-29T03:20:00Z</cp:lastPrinted>
  <dcterms:created xsi:type="dcterms:W3CDTF">2015-05-14T06:38:00Z</dcterms:created>
  <dcterms:modified xsi:type="dcterms:W3CDTF">2015-05-29T03:21:00Z</dcterms:modified>
</cp:coreProperties>
</file>