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8B750" w14:textId="44D1744C" w:rsidR="00010F32" w:rsidRDefault="00514CD4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01</w:t>
      </w:r>
      <w:r w:rsidR="00507CCD" w:rsidRPr="00B1253F">
        <w:rPr>
          <w:rFonts w:ascii="Arial" w:hAnsi="Arial" w:cs="Arial"/>
          <w:color w:val="595959"/>
          <w:sz w:val="24"/>
        </w:rPr>
        <w:t>.</w:t>
      </w:r>
      <w:r>
        <w:rPr>
          <w:rFonts w:ascii="Arial" w:hAnsi="Arial" w:cs="Arial"/>
          <w:color w:val="595959"/>
          <w:sz w:val="24"/>
        </w:rPr>
        <w:t>10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51F6E93E" w14:textId="065454D0" w:rsidR="00514CD4" w:rsidRDefault="00E207B3" w:rsidP="00514CD4">
      <w:pP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bCs/>
          <w:noProof/>
          <w:sz w:val="48"/>
          <w:lang w:eastAsia="ru-RU"/>
        </w:rPr>
        <w:drawing>
          <wp:anchor distT="0" distB="0" distL="114300" distR="114300" simplePos="0" relativeHeight="251658240" behindDoc="0" locked="0" layoutInCell="1" allowOverlap="1" wp14:anchorId="7178A7C4" wp14:editId="6C466E33">
            <wp:simplePos x="0" y="0"/>
            <wp:positionH relativeFrom="column">
              <wp:posOffset>-3810</wp:posOffset>
            </wp:positionH>
            <wp:positionV relativeFrom="paragraph">
              <wp:posOffset>828040</wp:posOffset>
            </wp:positionV>
            <wp:extent cx="5671185" cy="4017010"/>
            <wp:effectExtent l="0" t="0" r="571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-4044266_19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CD4" w:rsidRPr="00514CD4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Цифры и факты: Междунаро</w:t>
      </w:r>
      <w:bookmarkStart w:id="0" w:name="_GoBack"/>
      <w:bookmarkEnd w:id="0"/>
      <w:r w:rsidR="00514CD4" w:rsidRPr="00514CD4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дный день пожилых людей</w:t>
      </w:r>
    </w:p>
    <w:p w14:paraId="49DE4477" w14:textId="77777777" w:rsidR="00E207B3" w:rsidRDefault="00E207B3" w:rsidP="00514CD4">
      <w:pP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6EF560D2" w14:textId="77777777" w:rsidR="00E207B3" w:rsidRDefault="00E207B3" w:rsidP="00514CD4">
      <w:pP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56903F17" w14:textId="77777777" w:rsidR="00E207B3" w:rsidRDefault="00E207B3" w:rsidP="00514CD4">
      <w:pP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02A8545E" w14:textId="4CCD9830" w:rsidR="00514CD4" w:rsidRDefault="00514CD4" w:rsidP="00514CD4">
      <w:pP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0EB95545" w14:textId="77777777" w:rsidR="00514CD4" w:rsidRDefault="00514CD4" w:rsidP="00514CD4">
      <w:pP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2C8C6E8F" w14:textId="77777777" w:rsidR="00514CD4" w:rsidRDefault="00514CD4" w:rsidP="00514CD4">
      <w:pP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227A1F5F" w14:textId="77777777" w:rsidR="00514CD4" w:rsidRDefault="00514CD4" w:rsidP="00514CD4">
      <w:pP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42123490" w14:textId="77777777" w:rsidR="00514CD4" w:rsidRDefault="00514CD4" w:rsidP="00514CD4">
      <w:pP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3833BA3A" w14:textId="77777777" w:rsidR="00E207B3" w:rsidRDefault="00E207B3" w:rsidP="00E207B3">
      <w:pPr>
        <w:spacing w:after="120" w:line="288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6C2FD499" w14:textId="337C0BFA" w:rsidR="00E207B3" w:rsidRDefault="00E207B3" w:rsidP="00E207B3">
      <w:pPr>
        <w:spacing w:afterLines="120" w:after="288"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207B3">
        <w:rPr>
          <w:rFonts w:ascii="Arial" w:hAnsi="Arial" w:cs="Arial"/>
          <w:b/>
          <w:sz w:val="28"/>
          <w:szCs w:val="28"/>
        </w:rPr>
        <w:t>Международный день пожилых людей</w:t>
      </w:r>
      <w:r w:rsidRPr="00E207B3">
        <w:rPr>
          <w:rFonts w:ascii="Arial" w:hAnsi="Arial" w:cs="Arial"/>
          <w:sz w:val="28"/>
          <w:szCs w:val="28"/>
        </w:rPr>
        <w:t xml:space="preserve"> отмечается ежегодно 1 октября. Решение об этом было принято в декабре 1990 года Генеральной Ассамблеей Организации Объединенных Наций. В этот день в фокусе внимания находятся люди старшего возраста: наши бабушки и дедушки.</w:t>
      </w:r>
    </w:p>
    <w:p w14:paraId="7A7F40D7" w14:textId="65BC9DF5" w:rsidR="00514CD4" w:rsidRPr="00514CD4" w:rsidRDefault="00514CD4" w:rsidP="00E207B3">
      <w:pPr>
        <w:spacing w:afterLines="120" w:after="288" w:line="312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14CD4">
        <w:rPr>
          <w:rFonts w:ascii="Arial" w:hAnsi="Arial" w:cs="Arial"/>
          <w:sz w:val="28"/>
          <w:szCs w:val="28"/>
        </w:rPr>
        <w:t xml:space="preserve">По данным Всероссийской переписи населения 2002 года в Республике Татарстан проживало 322,5 тыс. человек в возрасте 70 лет и старше (8,5% от общей численности населения), по данным переписи 2010г. – 376,8 тыс. человек (10%), к началу 2020 года – 365,6 тыс. человек (9,4%). </w:t>
      </w:r>
    </w:p>
    <w:p w14:paraId="7EE77EC0" w14:textId="3E2F2B5B" w:rsidR="00514CD4" w:rsidRPr="00E207B3" w:rsidRDefault="00EE0FC9" w:rsidP="00E207B3">
      <w:pPr>
        <w:spacing w:after="120" w:line="312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</w:t>
      </w:r>
      <w:r w:rsidRPr="00514CD4">
        <w:rPr>
          <w:rFonts w:ascii="Arial" w:hAnsi="Arial" w:cs="Arial"/>
          <w:sz w:val="28"/>
          <w:szCs w:val="28"/>
        </w:rPr>
        <w:t xml:space="preserve"> большинстве стран мира</w:t>
      </w:r>
      <w:r>
        <w:rPr>
          <w:rFonts w:ascii="Arial" w:hAnsi="Arial" w:cs="Arial"/>
          <w:sz w:val="28"/>
          <w:szCs w:val="28"/>
        </w:rPr>
        <w:t xml:space="preserve"> р</w:t>
      </w:r>
      <w:r w:rsidR="00514CD4" w:rsidRPr="00514CD4">
        <w:rPr>
          <w:rFonts w:ascii="Arial" w:hAnsi="Arial" w:cs="Arial"/>
          <w:sz w:val="28"/>
          <w:szCs w:val="28"/>
        </w:rPr>
        <w:t>ост числа пожи</w:t>
      </w:r>
      <w:r>
        <w:rPr>
          <w:rFonts w:ascii="Arial" w:hAnsi="Arial" w:cs="Arial"/>
          <w:sz w:val="28"/>
          <w:szCs w:val="28"/>
        </w:rPr>
        <w:t>лых людей стал обычным явлением. Ж</w:t>
      </w:r>
      <w:r w:rsidR="00514CD4" w:rsidRPr="00514CD4">
        <w:rPr>
          <w:rFonts w:ascii="Arial" w:hAnsi="Arial" w:cs="Arial"/>
          <w:sz w:val="28"/>
          <w:szCs w:val="28"/>
        </w:rPr>
        <w:t xml:space="preserve">изнь становится </w:t>
      </w:r>
      <w:r>
        <w:rPr>
          <w:rFonts w:ascii="Arial" w:hAnsi="Arial" w:cs="Arial"/>
          <w:sz w:val="28"/>
          <w:szCs w:val="28"/>
        </w:rPr>
        <w:t>спокойнее, благополучнее,</w:t>
      </w:r>
      <w:r w:rsidR="00514CD4" w:rsidRPr="00514CD4">
        <w:rPr>
          <w:rFonts w:ascii="Arial" w:hAnsi="Arial" w:cs="Arial"/>
          <w:sz w:val="28"/>
          <w:szCs w:val="28"/>
        </w:rPr>
        <w:t xml:space="preserve"> с развитием системы здравоохранения увеличивается продолжительность жизни. В 2019 году продолжительность жизни населения в Республике Татарстан составляла 75 лет</w:t>
      </w:r>
      <w:r w:rsidR="00E207B3">
        <w:rPr>
          <w:rFonts w:ascii="Arial" w:hAnsi="Arial" w:cs="Arial"/>
          <w:sz w:val="28"/>
          <w:szCs w:val="28"/>
        </w:rPr>
        <w:t xml:space="preserve"> </w:t>
      </w:r>
      <w:r w:rsidR="00E207B3" w:rsidRPr="00E207B3">
        <w:rPr>
          <w:rFonts w:ascii="Arial" w:hAnsi="Arial" w:cs="Arial"/>
          <w:sz w:val="28"/>
          <w:szCs w:val="28"/>
        </w:rPr>
        <w:t>(в России – 73 года)</w:t>
      </w:r>
      <w:r w:rsidR="00514CD4" w:rsidRPr="00514CD4">
        <w:rPr>
          <w:rFonts w:ascii="Arial" w:hAnsi="Arial" w:cs="Arial"/>
          <w:sz w:val="28"/>
          <w:szCs w:val="28"/>
        </w:rPr>
        <w:t>, по сравнению с 2010 годом этот показатель вырос на 4,6 лет.</w:t>
      </w:r>
      <w:r w:rsidR="00E207B3">
        <w:rPr>
          <w:rFonts w:ascii="Arial" w:hAnsi="Arial" w:cs="Arial"/>
          <w:sz w:val="28"/>
          <w:szCs w:val="28"/>
        </w:rPr>
        <w:t xml:space="preserve"> </w:t>
      </w:r>
    </w:p>
    <w:p w14:paraId="11F67554" w14:textId="77777777" w:rsidR="00514CD4" w:rsidRDefault="00514CD4" w:rsidP="00E207B3">
      <w:pPr>
        <w:spacing w:afterLines="120" w:after="288" w:line="312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14CD4">
        <w:rPr>
          <w:rFonts w:ascii="Arial" w:hAnsi="Arial" w:cs="Arial"/>
          <w:sz w:val="28"/>
          <w:szCs w:val="28"/>
        </w:rPr>
        <w:t>Данные о возрастном составе населения будут уточняться по итогам предстоящей переписи населения.</w:t>
      </w:r>
    </w:p>
    <w:p w14:paraId="5BEBD69B" w14:textId="77777777" w:rsidR="00514CD4" w:rsidRPr="00514CD4" w:rsidRDefault="00514CD4" w:rsidP="00514CD4">
      <w:pPr>
        <w:spacing w:after="0" w:line="312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20A2EEAB" w14:textId="1A0A846E" w:rsidR="00E55132" w:rsidRPr="00514CD4" w:rsidRDefault="00514CD4" w:rsidP="00514CD4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514CD4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года. Будущая перепись населения станет первой в истории России цифровой переписью.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514CD4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514CD4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sectPr w:rsidR="00E55132" w:rsidRPr="00514CD4" w:rsidSect="00962C5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2ABBAC" w15:done="0"/>
  <w15:commentEx w15:paraId="246E716E" w15:done="0"/>
  <w15:commentEx w15:paraId="4DC6DF51" w15:done="0"/>
  <w15:commentEx w15:paraId="61720A3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23C3B" w14:textId="77777777" w:rsidR="000D6919" w:rsidRDefault="000D6919" w:rsidP="00A02726">
      <w:pPr>
        <w:spacing w:after="0" w:line="240" w:lineRule="auto"/>
      </w:pPr>
      <w:r>
        <w:separator/>
      </w:r>
    </w:p>
  </w:endnote>
  <w:endnote w:type="continuationSeparator" w:id="0">
    <w:p w14:paraId="26BD2D3D" w14:textId="77777777" w:rsidR="000D6919" w:rsidRDefault="000D6919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437A7BD4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EE0FC9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2BD30" w14:textId="77777777" w:rsidR="000D6919" w:rsidRDefault="000D6919" w:rsidP="00A02726">
      <w:pPr>
        <w:spacing w:after="0" w:line="240" w:lineRule="auto"/>
      </w:pPr>
      <w:r>
        <w:separator/>
      </w:r>
    </w:p>
  </w:footnote>
  <w:footnote w:type="continuationSeparator" w:id="0">
    <w:p w14:paraId="55EED765" w14:textId="77777777" w:rsidR="000D6919" w:rsidRDefault="000D6919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EE0FC9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0FC9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EE0FC9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4DE0"/>
    <w:multiLevelType w:val="hybridMultilevel"/>
    <w:tmpl w:val="BEA6792C"/>
    <w:lvl w:ilvl="0" w:tplc="32344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B2C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8C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26D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A4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F46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E2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02A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706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>
    <w:nsid w:val="5B3C5D7A"/>
    <w:multiLevelType w:val="hybridMultilevel"/>
    <w:tmpl w:val="9522B788"/>
    <w:lvl w:ilvl="0" w:tplc="62E07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E81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4A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0AB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329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80D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1E8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7EC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BC3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3595C6E"/>
    <w:multiLevelType w:val="hybridMultilevel"/>
    <w:tmpl w:val="63A2AF36"/>
    <w:lvl w:ilvl="0" w:tplc="5F98C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421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D27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6A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A81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DAD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963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2C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6C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аган Игорь Станиславович">
    <w15:presenceInfo w15:providerId="AD" w15:userId="S-1-5-21-2754494690-1183963399-2976742660-299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4E28"/>
    <w:rsid w:val="000451E7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7B1"/>
    <w:rsid w:val="000C7BB7"/>
    <w:rsid w:val="000D3FEC"/>
    <w:rsid w:val="000D50B9"/>
    <w:rsid w:val="000D636B"/>
    <w:rsid w:val="000D68B7"/>
    <w:rsid w:val="000D6919"/>
    <w:rsid w:val="000D6A7F"/>
    <w:rsid w:val="000D7D4E"/>
    <w:rsid w:val="000E2EBD"/>
    <w:rsid w:val="000E3A7B"/>
    <w:rsid w:val="000E4E2A"/>
    <w:rsid w:val="000E5790"/>
    <w:rsid w:val="000E5D1E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DC2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47F8D"/>
    <w:rsid w:val="001523D8"/>
    <w:rsid w:val="00152F1F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514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0FEC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9715E"/>
    <w:rsid w:val="002A0749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3A31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6FE7"/>
    <w:rsid w:val="0033756B"/>
    <w:rsid w:val="00337907"/>
    <w:rsid w:val="0034008C"/>
    <w:rsid w:val="00341332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3317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5DDC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4CD4"/>
    <w:rsid w:val="00517832"/>
    <w:rsid w:val="0052114D"/>
    <w:rsid w:val="00523EB6"/>
    <w:rsid w:val="0052476C"/>
    <w:rsid w:val="00524917"/>
    <w:rsid w:val="00530B09"/>
    <w:rsid w:val="00531539"/>
    <w:rsid w:val="00531722"/>
    <w:rsid w:val="005328B2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197C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55F6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B7A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27EB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23FF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D470E"/>
    <w:rsid w:val="008D6D58"/>
    <w:rsid w:val="008E159A"/>
    <w:rsid w:val="008E179C"/>
    <w:rsid w:val="008E3DB5"/>
    <w:rsid w:val="008E4447"/>
    <w:rsid w:val="008E59BC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873B4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8AD"/>
    <w:rsid w:val="00AA7B80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4186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701FF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B90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07B3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0FC9"/>
    <w:rsid w:val="00EE2656"/>
    <w:rsid w:val="00EE36DC"/>
    <w:rsid w:val="00EE60C4"/>
    <w:rsid w:val="00EE64A2"/>
    <w:rsid w:val="00EE6E23"/>
    <w:rsid w:val="00EF3880"/>
    <w:rsid w:val="00EF6EAC"/>
    <w:rsid w:val="00F00595"/>
    <w:rsid w:val="00F008CD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10C1"/>
    <w:rsid w:val="00FD4EA2"/>
    <w:rsid w:val="00FD5BCD"/>
    <w:rsid w:val="00FE1A69"/>
    <w:rsid w:val="00FE2A6E"/>
    <w:rsid w:val="00FE3035"/>
    <w:rsid w:val="00FE7BB1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85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09471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644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93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90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5871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72B82-8DB8-42B8-923C-0F0770A3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Сайфуллина Мария Радиковна</cp:lastModifiedBy>
  <cp:revision>3</cp:revision>
  <cp:lastPrinted>2020-09-30T05:29:00Z</cp:lastPrinted>
  <dcterms:created xsi:type="dcterms:W3CDTF">2020-09-29T13:07:00Z</dcterms:created>
  <dcterms:modified xsi:type="dcterms:W3CDTF">2020-09-30T05:31:00Z</dcterms:modified>
</cp:coreProperties>
</file>