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8B750" w14:textId="0DC9306B" w:rsidR="00010F32" w:rsidRPr="00E24ACE" w:rsidRDefault="00652518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04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103B94" w:rsidRPr="00B1253F">
        <w:rPr>
          <w:rFonts w:ascii="Arial" w:hAnsi="Arial" w:cs="Arial"/>
          <w:color w:val="595959"/>
          <w:sz w:val="24"/>
        </w:rPr>
        <w:t>0</w:t>
      </w:r>
      <w:r w:rsidR="00F060E0">
        <w:rPr>
          <w:rFonts w:ascii="Arial" w:hAnsi="Arial" w:cs="Arial"/>
          <w:color w:val="595959"/>
          <w:sz w:val="24"/>
        </w:rPr>
        <w:t>9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0ABD1945" w14:textId="35015E96" w:rsidR="008D5220" w:rsidRPr="008D5220" w:rsidRDefault="008D5220" w:rsidP="00652518">
      <w:pPr>
        <w:tabs>
          <w:tab w:val="left" w:pos="426"/>
        </w:tabs>
        <w:spacing w:line="276" w:lineRule="auto"/>
        <w:ind w:left="426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8D5220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ПЕРВАЯ ЦИФРОВАЯ ВСЕРОССИЙСКАЯ ПЕРЕПИСЬ НАСЕЛЕНИЯ: КАКОЙ ОНА БУДЕТ? </w:t>
      </w:r>
    </w:p>
    <w:p w14:paraId="68EC04E8" w14:textId="562F4A34" w:rsidR="003822C1" w:rsidRPr="00652518" w:rsidRDefault="007E020B" w:rsidP="00652518">
      <w:pPr>
        <w:spacing w:line="276" w:lineRule="auto"/>
        <w:ind w:left="1276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8D5220" w:rsidRPr="008D5220">
        <w:rPr>
          <w:rFonts w:ascii="Arial" w:eastAsia="Calibri" w:hAnsi="Arial" w:cs="Arial"/>
          <w:b/>
          <w:color w:val="525252"/>
          <w:sz w:val="24"/>
          <w:szCs w:val="24"/>
        </w:rPr>
        <w:t xml:space="preserve">Уникальные отечественные планшеты, операционная система «Аврора», </w:t>
      </w:r>
      <w:r w:rsidR="008D5220" w:rsidRPr="008D5220">
        <w:rPr>
          <w:rFonts w:ascii="Arial" w:eastAsia="Calibri" w:hAnsi="Arial" w:cs="Arial"/>
          <w:b/>
          <w:color w:val="525252"/>
          <w:sz w:val="24"/>
          <w:szCs w:val="24"/>
          <w:lang w:val="en-US"/>
        </w:rPr>
        <w:t>BI</w:t>
      </w:r>
      <w:r w:rsidR="008D5220" w:rsidRPr="008D5220">
        <w:rPr>
          <w:rFonts w:ascii="Arial" w:eastAsia="Calibri" w:hAnsi="Arial" w:cs="Arial"/>
          <w:b/>
          <w:color w:val="525252"/>
          <w:sz w:val="24"/>
          <w:szCs w:val="24"/>
        </w:rPr>
        <w:t xml:space="preserve">-платформа для сбора и хранения данных — руководитель Росстата Павел Малков рассказал о цифровых новшествах предстоящей в апреле 2021 года Всероссийской переписи населения. Зачем они нужны, как будут работать и что изменят в традиции проведения переписей уже этой осенью? </w:t>
      </w:r>
    </w:p>
    <w:p w14:paraId="5FC43713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В октябре 2020 года стартует первый этап Всероссийской переписи населения – начнется работа переписчиков в труднодоступных районах. Они первыми испытают эффективность новых цифровых технологий.</w:t>
      </w:r>
    </w:p>
    <w:p w14:paraId="0581BEFB" w14:textId="0D933A4D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Так, при обходе жилых помещений переписчики будут использовать отечественные электронные планшеты со специальным программным обеспечением. Устройства </w:t>
      </w:r>
      <w:r w:rsidR="00652518">
        <w:rPr>
          <w:rFonts w:ascii="Arial" w:eastAsia="Calibri" w:hAnsi="Arial" w:cs="Arial"/>
          <w:color w:val="525252"/>
          <w:sz w:val="24"/>
          <w:szCs w:val="24"/>
        </w:rPr>
        <w:t xml:space="preserve">помогут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>оперативно фиксировать и обрабатывать информацию – стопки анкет и тяжелые сумки переписчиков уйдут в прошлое. По сравнению с бумажными переписными листами планшеты позволят значительно сокра</w:t>
      </w:r>
      <w:r w:rsidR="00652518">
        <w:rPr>
          <w:rFonts w:ascii="Arial" w:eastAsia="Calibri" w:hAnsi="Arial" w:cs="Arial"/>
          <w:color w:val="525252"/>
          <w:sz w:val="24"/>
          <w:szCs w:val="24"/>
        </w:rPr>
        <w:t>тить время на внесение ответов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, уменьшить число вероятных ошибок и, главное, — финансовые издержки на проведение переписи. </w:t>
      </w:r>
    </w:p>
    <w:p w14:paraId="5D8845F3" w14:textId="2C5C20D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Производство планшетов запущено в июне 2020 года в Москве и Ивановской области. Всего для Всероссийской переписи населения </w:t>
      </w:r>
      <w:r w:rsidR="00652518">
        <w:rPr>
          <w:rFonts w:ascii="Arial" w:eastAsia="Calibri" w:hAnsi="Arial" w:cs="Arial"/>
          <w:color w:val="525252"/>
          <w:sz w:val="24"/>
          <w:szCs w:val="24"/>
        </w:rPr>
        <w:t xml:space="preserve">изготовят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360 тысяч электронных устройств. Весит планшет менее 700 грамм. Встроенная батарея устройства обладает повышенной емкостью – 7 тыс. 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</w:rPr>
        <w:t>мАч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. Переписчик также получит дополнительный внешний аккумулятор (10 тыс. 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</w:rPr>
        <w:t>мАч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), который позволит ему интенсивно работать в течение нескольких дней. Планшет дополнительно оснащен аксессуарами: чехлом с карманом для внешнего аккумулятора, картой памяти, стилусом и др. </w:t>
      </w:r>
    </w:p>
    <w:p w14:paraId="4FF05FE8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Первая партия планшетов должна поступить в сентябре 2020 года, она будет использоваться для переписи населения на труднодоступных территориях. </w:t>
      </w:r>
    </w:p>
    <w:p w14:paraId="539C1EF2" w14:textId="3DBC2812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«После проведения переписи часть планшетов — порядка 40 тысяч — останется в Росстате. Остальные </w:t>
      </w:r>
      <w:r w:rsidR="00652518">
        <w:rPr>
          <w:rFonts w:ascii="Arial" w:eastAsia="Calibri" w:hAnsi="Arial" w:cs="Arial"/>
          <w:color w:val="525252"/>
          <w:sz w:val="24"/>
          <w:szCs w:val="24"/>
        </w:rPr>
        <w:t>передадим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в другие органы власти для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реализации различных проектов в области цифровой экономики», — сообщил руководитель Росстата Павел Малков. </w:t>
      </w:r>
    </w:p>
    <w:p w14:paraId="275C17B0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Все планшеты для переписи будут оснащены первой российской мобильной операционной системой «Аврора». Платформа позволяет исключить риски потерь и компрометации информации, которые возможны при использовании обычных смартфонов и мобильных устройств, рассчитанных на массового потребителя. Среди возможностей ОС «Аврора» можно выделить: контроль целостности файловой системы, защиту каналов связи,  шифрование данных и выполнение любых задач для мобильных устройств. </w:t>
      </w:r>
    </w:p>
    <w:p w14:paraId="13057263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Сегодня ОС «Аврора» уже применяется ФГУП «Почта России» для оказания дополнительных услуг населению, а также используется в таких компаниях, как РЖД, «Ростелеком» и других.</w:t>
      </w:r>
    </w:p>
    <w:p w14:paraId="53020353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Все полученные с помощью планшетов «цифровые» данные будут передаваться по защищенным каналам в единую облачную систему Всероссийской переписи населения.</w:t>
      </w:r>
    </w:p>
    <w:p w14:paraId="0F466C4F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Создание специальной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>-платформы (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–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Business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Intelligence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) для сбора, обработки и хранения данных переписи – закономерное продолжение взятого Росстатом курса на всестороннюю цифровизацию статистики. Платформа позволяет специалистам Росстата наблюдать за всеми аспектами подготовки, проведения и подведения итогов переписи в режиме реального времени и в мельчайших деталях. </w:t>
      </w:r>
    </w:p>
    <w:p w14:paraId="1BB5CE6B" w14:textId="205B23F2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Для удобства вся информа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>ция сгруппирована в три модуля —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в соответствии с этапами ведущейся работы.</w:t>
      </w:r>
    </w:p>
    <w:p w14:paraId="28BCAFCC" w14:textId="79AF7D10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В первом модуле аккумулируется массив данных, связанных с подготовкой к переписи. Актуализация списка адресов, подбор и обучение переписного персонала, выбор помещений для переписных участков, работоспособн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>ость оборудования, в том числе —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планшетов. Вся эта информация наглядно представлена с детализацией до муниципального района.</w:t>
      </w:r>
    </w:p>
    <w:p w14:paraId="69B0DF2D" w14:textId="22141653" w:rsidR="008D5220" w:rsidRPr="008D5220" w:rsidRDefault="00600712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Второй модуль —</w:t>
      </w:r>
      <w:r w:rsidR="008D5220" w:rsidRPr="008D5220">
        <w:rPr>
          <w:rFonts w:ascii="Arial" w:eastAsia="Calibri" w:hAnsi="Arial" w:cs="Arial"/>
          <w:color w:val="525252"/>
          <w:sz w:val="24"/>
          <w:szCs w:val="24"/>
        </w:rPr>
        <w:t xml:space="preserve"> важнейший инструмент контроля за ходом сбора сведений о населении. Информация начнет собираться в апреле 2021 года – и с портала «Госуслуги», и с планшетов переписчиков. В несколько кликов можно будет наблюдать за динамикой поквартирного обхода, выполнением плана сдачи материалов и активностью участия населения в интернет-переписи. Фактически система позволяет заглянуть на любой счетный участок и дотянуться до каждого переписчика в любом уголке страны.</w:t>
      </w:r>
    </w:p>
    <w:p w14:paraId="416EB8C9" w14:textId="1ECC2013" w:rsidR="008D5220" w:rsidRPr="008D5220" w:rsidRDefault="00600712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И, наконец, третий модуль — </w:t>
      </w:r>
      <w:r w:rsidR="008D5220" w:rsidRPr="008D5220">
        <w:rPr>
          <w:rFonts w:ascii="Arial" w:eastAsia="Calibri" w:hAnsi="Arial" w:cs="Arial"/>
          <w:color w:val="525252"/>
          <w:sz w:val="24"/>
          <w:szCs w:val="24"/>
        </w:rPr>
        <w:t xml:space="preserve">это визуализация процесса обработки уже собранных материалов переписи на региональном и федеральном уровне. Мониторинг кодирования, консолидации и загрузки данных в базу Росстата впервые будет максимально прозрачным и наглядным. </w:t>
      </w:r>
    </w:p>
    <w:p w14:paraId="4FB3BF06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После систематизации данных и подведения окончательных итогов переписи в 2022 году полная статистическая информация о нашей стране, всех регионах, городах и поселениях станет доступна не только государственным органам, но и каждому жителю России. Публичная работа с данными будет организована на базе BI-платформы. </w:t>
      </w:r>
    </w:p>
    <w:p w14:paraId="3DB43860" w14:textId="17F72A95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Одним из главных нововведений предстоящей переписи станет возможность самостоятельного заполнения жителями России электронного переписного листа на портале «Госуслуги» (Gosuslugi.ru). Как показывают исследования, многие россияне на фоне пандемии стали проявлять интерес к дистанционному варианту участия в переписи. О том, что появилась возможность переписаться в онлайн-режиме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>,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уже знает чуть более 44% жителей страны. А среди молодежной аудитории 18-24 лет — 76%. Такие данные показал всероссийский телефонный опрос ВЦИОМ, проведенный 22-23 августа 2020 года. В нем приняли участие 1 600 россиян в 80 субъектах РФ. </w:t>
      </w:r>
    </w:p>
    <w:p w14:paraId="45E383A1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Росстат также предлагает регионам помимо федерального портала Gosuslugi.ru создавать возможность для онлайн-переписи на местных интернет-ресурсах, связанных с обращением населения. К примеру, Правительство Москвы уже выразило готовность открыть опцию переписи на официальном сайте мэрии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Mos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>.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</w:rPr>
        <w:t>ru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— более популярном у жителей столицы портале, чем федеральный Gosuslugi.ru. Аналогичная возможность сейчас рассматривается в Санкт-Петербурге. Инициатива может распространиться и на другие регионы. </w:t>
      </w:r>
    </w:p>
    <w:p w14:paraId="443D9FA4" w14:textId="284CF16B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Также в «цифровых» планах Росстата — постепенно внедрять в традиционную статистику информацию, основанную на сложной обработке больших цифровых данных, так называемых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Big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Data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>. Сейчас идет разработка концепции использования таких данных в подсчетах. Успешно применить их в официальной статистике, по словам руководителя Росстата Павла Малкова, пока не удалось ни одной стране. «Традиционные статистические данные, кото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>рые сейчас используются в мире —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уже выверенные, рассчитываются по утвержденной методологии на международном уровне. В основе больших данных — очень широкий спектр неструктурированной информации, поэтому работа 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 xml:space="preserve">с ними пока идет экспериментом», — сообщил он. </w:t>
      </w:r>
    </w:p>
    <w:p w14:paraId="0B221C7D" w14:textId="7F716BD2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Сейчас Росстат анализирует</w:t>
      </w:r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все источники административных и больших данных на предмет их возможного использования в статистике. Комплексный документ с выводами должен появиться к концу года. «Мы уже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lastRenderedPageBreak/>
        <w:t>начинаем эксперименты с применением больших данных по ряду направлений. В том числе в переписи, в расчете цен. В этом году хотим представить расчет зарплаты на основе данных Пенсионного фонда России. Причем, не только средней, но и медианной. Сейчас мы медианную зарплату считаем один раз в два года, в скором времени сможем делать это даже ежемесячно», —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 xml:space="preserve"> отметил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>Павел Малков.</w:t>
      </w:r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</w:p>
    <w:p w14:paraId="36ABACF2" w14:textId="3D4251A6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В перспективе в стратегии развития Росстата должно появиться два больших блока работы. Это традиционная официальная статистика — опирается на административные и большие данные, но в соответствии с международными требованиями. Второй блок — новые показатели, которые не являются официальной статистикой, но могут использоваться для какой-либо оценки. Расчет таких показателей будет проходить в экспериментальном режиме. Например, для определения численности населения по всем муниципальным районам и городским округам на основе данных операторов мобильной связи. Полученная информация может использоваться и при подведении итогов Всероссийской переписи населения — 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 xml:space="preserve">для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сопоставления с традиционными данными и дальнейшего анализа. </w:t>
      </w:r>
    </w:p>
    <w:p w14:paraId="731688F7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Павел Малков, руководитель Федеральной службы государственной статистики (Росстата):</w:t>
      </w:r>
    </w:p>
    <w:p w14:paraId="42916FC1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«Всероссийская перепись населения, которая состоится в апреле 2021 года — и последняя традиционная, и первая цифровая. При подготовке к ней мы проанализировали опыт более 50 стран мира и собрали лучшие практики применения цифровых технологий. Это электронные планшеты, приложения, карты геолокации, возможность переписи через интернет, использование больших данных и многое другое. Почти все страны при проведении переписи используют электронные планшеты, а применение больших данных сейчас декларирует только 9 стран, в том числе и Россия. </w:t>
      </w:r>
    </w:p>
    <w:p w14:paraId="60791AE6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Все вместе цифровые инновации выводят перепись на принципиально новый высокий уровень. Ускоряется ввод информации, сокращается количество ошибок и время на расчеты. Полные итоги переписи будут подведены и опубликованы уже на следующий год после ее проведения, раньше на это уходило несколько лет. Перепись становится для всех ближе и удобнее. При этом хотел почеркнуть: мы не собираем никакие персональные данные ни на одном из этапов переписи — ни от переписчиков, ни с портала «Госуслуги», ни от операторов мобильной связи. Вся информация полностью обезличена. Но она ложится в основу управленческих решений на многие годы вперед».</w:t>
      </w:r>
    </w:p>
    <w:p w14:paraId="2109D6F4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Павел Смелов, заместитель руководителя Федеральной службы государственной статистики (Росстата):</w:t>
      </w:r>
    </w:p>
    <w:p w14:paraId="1188099D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lastRenderedPageBreak/>
        <w:t>«Помимо повышения скорости и точности цифровизация переписи позволяет значительно сократить бюджетные расходы на ее проведение. Мы посчитали: если бы Росстат проводил перепись как в 2010 году, когда было задействовано порядка 700 тысяч переписчиков, печатались стандартные защищенные бланки, закупалась канцелярия, то расходы могли бы составить 65 млрд рублей. Когда мы изменили в расчетах количество переписчиков и отказались от бумажных листов в пользу планшетов — сумма расходов упала практически вдвое — до 33 млрд рублей.</w:t>
      </w:r>
    </w:p>
    <w:p w14:paraId="2AE57DA4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Новые возможности открывает и создание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-платформы переписи, куда будет стекаться поток информации с планшетов и портала «Госуслуги». Это будет подобие ситуационного центра, где мы сможем отслеживать действия и передвижения по маршрутам всех переписчиков, определять насколько успешно идет перепись в разных районах. Но мы решили эту же систему использовать и для выдачи информации. Теперь мы выложим просто стандартные таблицы и предоставим доступ к базе 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</w:rPr>
        <w:t>микроданных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переписи. Любой желающий сможет зайти в эту систему, создать свой уникальный запрос и получить ответ. Таким образом, цифровизация коснется не только самого процесса проведения переписи, но и дальнейшей работы с ее итогами».</w:t>
      </w:r>
    </w:p>
    <w:p w14:paraId="4111B97F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Олег Никифоров, руководитель Управления Федеральной службы государственной статистики по г. Санкт-Петербургу и Ленинградской области (</w:t>
      </w:r>
      <w:proofErr w:type="spellStart"/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Петростата</w:t>
      </w:r>
      <w:proofErr w:type="spellEnd"/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):</w:t>
      </w:r>
    </w:p>
    <w:p w14:paraId="60060A76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«Генеральной репетицией нынешней переписи была пробная перепись в 9 регионах России в 2018 году. В Петербурге она проходила на территории муниципального образования 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</w:rPr>
        <w:t>Княжево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. Уже тогда мы впервые оснастили переписчиков планшетами. Устройства полностью оправдали свое функциональное назначение. Сейчас немножко улучшилась операционная система, появились принципиально новые решения. Но уже в 2018 году нам стало понятно: мы получили очень существенный выигрыш в проведении цифровой переписи — молодёжь, а 80-85 процентов переписчиков — студенты, быстро адаптировалась к переписным гаджетам и очень активно их использовала. Фактически у нас почти не было отказов от работы — для молодежи она была интересна». </w:t>
      </w:r>
    </w:p>
    <w:p w14:paraId="62CC3C16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i/>
          <w:color w:val="525252"/>
          <w:sz w:val="24"/>
          <w:szCs w:val="24"/>
        </w:rPr>
        <w:t xml:space="preserve">Основной этап Всероссийской переписи населения пройдет в апреле 2021 года, а на отдаленных и  труднодоступных территориях она начнется с октября 2020 года и продлится по июнь 2021 года. </w:t>
      </w:r>
    </w:p>
    <w:p w14:paraId="502A156C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7984AC9E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proofErr w:type="spellStart"/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Медиаофис</w:t>
      </w:r>
      <w:proofErr w:type="spellEnd"/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 xml:space="preserve"> ВПН-2020</w:t>
      </w:r>
    </w:p>
    <w:p w14:paraId="71DF282D" w14:textId="77777777" w:rsidR="008D5220" w:rsidRPr="008D5220" w:rsidRDefault="00C312BF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8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media@strana2020.ru</w:t>
        </w:r>
      </w:hyperlink>
    </w:p>
    <w:p w14:paraId="19152D14" w14:textId="77777777" w:rsidR="008D5220" w:rsidRPr="008D5220" w:rsidRDefault="00C312BF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9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www.strana2020.ru</w:t>
        </w:r>
      </w:hyperlink>
    </w:p>
    <w:p w14:paraId="5C6F0CF0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+7 (495) 933-31-94</w:t>
      </w:r>
    </w:p>
    <w:p w14:paraId="2B5047A1" w14:textId="77777777" w:rsidR="008D5220" w:rsidRPr="008D5220" w:rsidRDefault="00C312BF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0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https://www.facebook.com/strana2020</w:t>
        </w:r>
      </w:hyperlink>
    </w:p>
    <w:p w14:paraId="41D8A94E" w14:textId="77777777" w:rsidR="008D5220" w:rsidRPr="008D5220" w:rsidRDefault="00C312BF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1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https://vk.com/strana2020</w:t>
        </w:r>
      </w:hyperlink>
    </w:p>
    <w:p w14:paraId="2FE3E98F" w14:textId="77777777" w:rsidR="008D5220" w:rsidRPr="008D5220" w:rsidRDefault="00C312BF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2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https://ok.ru/strana2020</w:t>
        </w:r>
      </w:hyperlink>
    </w:p>
    <w:p w14:paraId="5583CCB8" w14:textId="77777777" w:rsidR="008D5220" w:rsidRPr="008D5220" w:rsidRDefault="00C312BF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3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https://www.instagram.com/strana2020</w:t>
        </w:r>
      </w:hyperlink>
    </w:p>
    <w:p w14:paraId="3C518A68" w14:textId="77777777" w:rsidR="008D5220" w:rsidRPr="008D5220" w:rsidRDefault="00C312BF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4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youtube.com</w:t>
        </w:r>
      </w:hyperlink>
    </w:p>
    <w:p w14:paraId="1F379046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31A694C3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noProof/>
          <w:color w:val="525252"/>
          <w:sz w:val="24"/>
          <w:szCs w:val="24"/>
        </w:rPr>
        <w:drawing>
          <wp:inline distT="0" distB="0" distL="0" distR="0" wp14:anchorId="12B6EDFF" wp14:editId="0ED507D6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5D3AE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1AB6A80F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6C5A05DD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549FD4E3" w14:textId="77777777"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BD8A3" w14:textId="77777777" w:rsidR="00C312BF" w:rsidRDefault="00C312BF" w:rsidP="00A02726">
      <w:pPr>
        <w:spacing w:after="0" w:line="240" w:lineRule="auto"/>
      </w:pPr>
      <w:r>
        <w:separator/>
      </w:r>
    </w:p>
  </w:endnote>
  <w:endnote w:type="continuationSeparator" w:id="0">
    <w:p w14:paraId="66AC51E5" w14:textId="77777777" w:rsidR="00C312BF" w:rsidRDefault="00C312B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437A7BD4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600712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3D4B3" w14:textId="77777777" w:rsidR="00C312BF" w:rsidRDefault="00C312BF" w:rsidP="00A02726">
      <w:pPr>
        <w:spacing w:after="0" w:line="240" w:lineRule="auto"/>
      </w:pPr>
      <w:r>
        <w:separator/>
      </w:r>
    </w:p>
  </w:footnote>
  <w:footnote w:type="continuationSeparator" w:id="0">
    <w:p w14:paraId="59BD8AFA" w14:textId="77777777" w:rsidR="00C312BF" w:rsidRDefault="00C312B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C312BF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12BF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C312BF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2ED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0712"/>
    <w:rsid w:val="00603DE1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2518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5220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5665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2BF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C3A51F50-C65F-47EC-9159-CAAA1A63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BE60E-64D8-41D3-B061-DD7F02D8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Евгения Савина</cp:lastModifiedBy>
  <cp:revision>2</cp:revision>
  <cp:lastPrinted>2020-02-13T18:03:00Z</cp:lastPrinted>
  <dcterms:created xsi:type="dcterms:W3CDTF">2020-09-04T08:46:00Z</dcterms:created>
  <dcterms:modified xsi:type="dcterms:W3CDTF">2020-09-04T08:46:00Z</dcterms:modified>
</cp:coreProperties>
</file>