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D" w:rsidRDefault="00BE72DD" w:rsidP="00BE72DD">
      <w:pPr>
        <w:jc w:val="right"/>
      </w:pPr>
    </w:p>
    <w:tbl>
      <w:tblPr>
        <w:tblpPr w:leftFromText="180" w:rightFromText="180" w:vertAnchor="text" w:horzAnchor="margin" w:tblpY="12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56"/>
        <w:gridCol w:w="4321"/>
      </w:tblGrid>
      <w:tr w:rsidR="000E35F6" w:rsidRPr="00F8798D" w:rsidTr="000E35F6">
        <w:trPr>
          <w:trHeight w:val="377"/>
        </w:trPr>
        <w:tc>
          <w:tcPr>
            <w:tcW w:w="4335" w:type="dxa"/>
            <w:shd w:val="clear" w:color="auto" w:fill="auto"/>
          </w:tcPr>
          <w:p w:rsidR="000E35F6" w:rsidRPr="00F8798D" w:rsidRDefault="000E35F6" w:rsidP="000E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0E35F6" w:rsidRPr="00F8798D" w:rsidRDefault="000E35F6" w:rsidP="000E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0E35F6" w:rsidRPr="00F8798D" w:rsidRDefault="000E35F6" w:rsidP="000E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0E35F6" w:rsidRPr="00B61AF4" w:rsidRDefault="000E35F6" w:rsidP="000E35F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CBD80FE" wp14:editId="4D0A57D4">
                  <wp:extent cx="657225" cy="828675"/>
                  <wp:effectExtent l="19050" t="0" r="9525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shd w:val="clear" w:color="auto" w:fill="auto"/>
          </w:tcPr>
          <w:p w:rsidR="000E35F6" w:rsidRPr="00F8798D" w:rsidRDefault="000E35F6" w:rsidP="000E3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0E35F6" w:rsidRPr="00F8798D" w:rsidRDefault="000E35F6" w:rsidP="000E3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БАЛТАЧ  РАЙОН</w:t>
            </w:r>
            <w:proofErr w:type="gramEnd"/>
          </w:p>
          <w:p w:rsidR="000E35F6" w:rsidRPr="00F8798D" w:rsidRDefault="000E35F6" w:rsidP="000E35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БАШКАРМА  КОМИТЕТЫ</w:t>
            </w:r>
            <w:proofErr w:type="gramEnd"/>
          </w:p>
        </w:tc>
      </w:tr>
      <w:tr w:rsidR="000E35F6" w:rsidRPr="00F8798D" w:rsidTr="000E35F6">
        <w:trPr>
          <w:trHeight w:val="24"/>
        </w:trPr>
        <w:tc>
          <w:tcPr>
            <w:tcW w:w="4335" w:type="dxa"/>
            <w:shd w:val="clear" w:color="auto" w:fill="auto"/>
          </w:tcPr>
          <w:p w:rsidR="000E35F6" w:rsidRPr="00F8798D" w:rsidRDefault="000E35F6" w:rsidP="000E3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0E35F6" w:rsidRPr="00F7772A" w:rsidRDefault="000E35F6" w:rsidP="000E35F6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4321" w:type="dxa"/>
            <w:shd w:val="clear" w:color="auto" w:fill="auto"/>
          </w:tcPr>
          <w:p w:rsidR="000E35F6" w:rsidRPr="00F8798D" w:rsidRDefault="000E35F6" w:rsidP="000E3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A11" w:rsidRDefault="000E35F6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0C6C7" wp14:editId="1C069A5C">
                <wp:simplePos x="0" y="0"/>
                <wp:positionH relativeFrom="margin">
                  <wp:align>left</wp:align>
                </wp:positionH>
                <wp:positionV relativeFrom="paragraph">
                  <wp:posOffset>1078817</wp:posOffset>
                </wp:positionV>
                <wp:extent cx="6131560" cy="0"/>
                <wp:effectExtent l="0" t="0" r="2159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0D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84.95pt;width:482.8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Cn+yVU&#10;2AAAAAgBAAAPAAAAAAAAAAAAAAAAAKYEAABkcnMvZG93bnJldi54bWxQSwUGAAAAAAQABADzAAAA&#10;qwUAAAAA&#10;" strokeweight="1.5pt"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2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66"/>
        <w:gridCol w:w="4311"/>
      </w:tblGrid>
      <w:tr w:rsidR="000E35F6" w:rsidRPr="00C44EAE" w:rsidTr="000E35F6">
        <w:trPr>
          <w:trHeight w:val="294"/>
        </w:trPr>
        <w:tc>
          <w:tcPr>
            <w:tcW w:w="4335" w:type="dxa"/>
            <w:shd w:val="clear" w:color="auto" w:fill="auto"/>
          </w:tcPr>
          <w:p w:rsidR="000E35F6" w:rsidRDefault="000E35F6" w:rsidP="000E35F6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5F6" w:rsidRDefault="000E35F6" w:rsidP="000E35F6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0643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___</w:t>
            </w:r>
            <w:r w:rsidR="0006434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____20_</w:t>
            </w:r>
            <w:r w:rsidR="000643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г. </w:t>
            </w:r>
          </w:p>
          <w:p w:rsidR="000E35F6" w:rsidRPr="00C44EAE" w:rsidRDefault="000E35F6" w:rsidP="000E35F6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E35F6" w:rsidRPr="00C44EAE" w:rsidRDefault="000E35F6" w:rsidP="000E35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0E35F6" w:rsidRPr="00C44EAE" w:rsidRDefault="000E35F6" w:rsidP="0006434B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>КАРАР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 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434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Calibri" w:hAnsi="Calibri" w:cs="Calibri"/>
          <w:b/>
          <w:bCs/>
        </w:rPr>
      </w:pPr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Calibri" w:hAnsi="Calibri" w:cs="Calibri"/>
          <w:b/>
          <w:bCs/>
        </w:rPr>
      </w:pPr>
    </w:p>
    <w:p w:rsidR="00DC3A11" w:rsidRPr="002F7005" w:rsidRDefault="0006434B" w:rsidP="000E35F6">
      <w:pPr>
        <w:spacing w:after="0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F7005">
        <w:rPr>
          <w:rFonts w:ascii="Times New Roman" w:hAnsi="Times New Roman" w:cs="Times New Roman"/>
          <w:b/>
          <w:sz w:val="28"/>
          <w:szCs w:val="28"/>
        </w:rPr>
        <w:t>б утверждении порядка составления, утверж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дения и ведения бюджетных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смет  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005">
        <w:rPr>
          <w:rFonts w:ascii="Times New Roman" w:hAnsi="Times New Roman" w:cs="Times New Roman"/>
          <w:b/>
          <w:sz w:val="28"/>
          <w:szCs w:val="28"/>
        </w:rPr>
        <w:t xml:space="preserve">казенных учреждений, находящихся в ведении </w:t>
      </w:r>
      <w:proofErr w:type="spellStart"/>
      <w:r w:rsidRPr="002F7005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2F7005">
        <w:rPr>
          <w:rFonts w:ascii="Times New Roman" w:hAnsi="Times New Roman" w:cs="Times New Roman"/>
          <w:b/>
          <w:sz w:val="28"/>
          <w:szCs w:val="28"/>
        </w:rPr>
        <w:t xml:space="preserve"> районного исполнительного комитета</w:t>
      </w:r>
    </w:p>
    <w:p w:rsidR="00DC3A11" w:rsidRPr="00BF2C1A" w:rsidRDefault="00DC3A11" w:rsidP="000E35F6">
      <w:pPr>
        <w:spacing w:after="0"/>
        <w:ind w:right="57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DC3A11" w:rsidRPr="002F7005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EEB" w:rsidRDefault="00ED3EEB" w:rsidP="000E35F6">
      <w:pPr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4D6">
        <w:rPr>
          <w:rFonts w:ascii="Times New Roman" w:hAnsi="Times New Roman" w:cs="Times New Roman"/>
          <w:sz w:val="28"/>
          <w:szCs w:val="28"/>
        </w:rPr>
        <w:t>В соответствии со статьями 158 и 221 Бюджетного кодекса Российской Федерации и Общими требованиями к порядку составления, утверждения и ведения бюджетных смет казенных учреждений, установленными приказом Министерства финансов Российской Федерации от 20.11.2007 № 112н "Об общих требованиях к порядку составления, утверждения и ведения бюдже</w:t>
      </w:r>
      <w:r>
        <w:rPr>
          <w:rFonts w:ascii="Times New Roman" w:hAnsi="Times New Roman" w:cs="Times New Roman"/>
          <w:sz w:val="28"/>
          <w:szCs w:val="28"/>
        </w:rPr>
        <w:t xml:space="preserve">тных смет казенных учреждений"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Pr="002F7005">
        <w:rPr>
          <w:rFonts w:ascii="Times New Roman" w:hAnsi="Times New Roman" w:cs="Times New Roman"/>
          <w:color w:val="000000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2F7005">
        <w:rPr>
          <w:rFonts w:ascii="Times New Roman" w:hAnsi="Times New Roman" w:cs="Times New Roman"/>
          <w:color w:val="000000"/>
          <w:sz w:val="28"/>
          <w:szCs w:val="28"/>
        </w:rPr>
        <w:t>исполнительн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комитет </w:t>
      </w:r>
      <w:r w:rsidR="008C1964" w:rsidRPr="00ED3EEB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8C1964">
        <w:rPr>
          <w:rFonts w:ascii="Times New Roman" w:hAnsi="Times New Roman" w:cs="Times New Roman"/>
          <w:b/>
          <w:sz w:val="28"/>
          <w:szCs w:val="28"/>
        </w:rPr>
        <w:t>я</w:t>
      </w:r>
      <w:r w:rsidR="008C1964" w:rsidRPr="00ED3EEB">
        <w:rPr>
          <w:rFonts w:ascii="Times New Roman" w:hAnsi="Times New Roman" w:cs="Times New Roman"/>
          <w:b/>
          <w:sz w:val="28"/>
          <w:szCs w:val="28"/>
        </w:rPr>
        <w:t>ет</w:t>
      </w:r>
      <w:r w:rsidRPr="00ED3EEB">
        <w:rPr>
          <w:rFonts w:ascii="Times New Roman" w:hAnsi="Times New Roman" w:cs="Times New Roman"/>
          <w:b/>
          <w:sz w:val="28"/>
          <w:szCs w:val="28"/>
        </w:rPr>
        <w:t>:</w:t>
      </w:r>
    </w:p>
    <w:p w:rsidR="00ED3EEB" w:rsidRPr="002F7005" w:rsidRDefault="00ED3EEB" w:rsidP="000E35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00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history="1">
        <w:r w:rsidRPr="002F700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2F7005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составления, утверждения и ведения бюджетных смет муниципальных казенных учреждений, находящихся в ведении Балтасинского районного исполнительного комитета </w:t>
      </w:r>
      <w:r w:rsidRPr="002F7005">
        <w:rPr>
          <w:rFonts w:ascii="Times New Roman" w:hAnsi="Times New Roman" w:cs="Times New Roman"/>
          <w:bCs/>
          <w:color w:val="000000"/>
          <w:sz w:val="28"/>
          <w:szCs w:val="28"/>
        </w:rPr>
        <w:t>(далее – смета).</w:t>
      </w:r>
    </w:p>
    <w:p w:rsidR="00ED3EEB" w:rsidRDefault="00ED3EEB" w:rsidP="000E35F6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14D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опубликования.</w:t>
      </w:r>
    </w:p>
    <w:p w:rsidR="00ED3EEB" w:rsidRDefault="00ED3EEB" w:rsidP="000E35F6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14D6">
        <w:rPr>
          <w:rFonts w:ascii="Times New Roman" w:hAnsi="Times New Roman" w:cs="Times New Roman"/>
          <w:sz w:val="28"/>
          <w:szCs w:val="28"/>
        </w:rPr>
        <w:t xml:space="preserve">. </w:t>
      </w:r>
      <w:r w:rsidRPr="002F700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возложить на первого заместителя руководителя </w:t>
      </w:r>
      <w:r w:rsidR="000E35F6" w:rsidRPr="002F7005">
        <w:rPr>
          <w:rFonts w:ascii="Times New Roman" w:hAnsi="Times New Roman" w:cs="Times New Roman"/>
          <w:color w:val="000000"/>
          <w:sz w:val="28"/>
          <w:szCs w:val="28"/>
        </w:rPr>
        <w:t>Балтасинского районного исполнительного комитета</w:t>
      </w:r>
      <w:r w:rsidR="000E35F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</w:p>
    <w:p w:rsidR="00ED3EEB" w:rsidRDefault="00ED3EEB" w:rsidP="000E35F6">
      <w:pPr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11" w:rsidRPr="002F7005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A11" w:rsidRPr="002F7005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05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F70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F7005">
        <w:rPr>
          <w:rFonts w:ascii="Times New Roman" w:hAnsi="Times New Roman" w:cs="Times New Roman"/>
          <w:sz w:val="28"/>
          <w:szCs w:val="28"/>
        </w:rPr>
        <w:t>А.Ф.Хайрутдинов</w:t>
      </w:r>
      <w:proofErr w:type="spellEnd"/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A11" w:rsidRPr="00430720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Calibri" w:hAnsi="Calibri" w:cs="Calibri"/>
        </w:rPr>
      </w:pPr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Calibri" w:hAnsi="Calibri" w:cs="Calibri"/>
        </w:rPr>
      </w:pPr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Calibri" w:hAnsi="Calibri" w:cs="Calibri"/>
        </w:rPr>
      </w:pPr>
    </w:p>
    <w:p w:rsidR="000E35F6" w:rsidRDefault="000E35F6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5FBF" w:rsidRDefault="009D5FBF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5FBF" w:rsidRDefault="009D5FBF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C3A11" w:rsidRDefault="00DC3A11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434B" w:rsidRDefault="0006434B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6437" w:rsidRPr="00DC3A11" w:rsidRDefault="004F6437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Start w:id="2" w:name="Par39"/>
      <w:bookmarkEnd w:id="1"/>
      <w:bookmarkEnd w:id="2"/>
      <w:r w:rsidRPr="00DC3A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  <w:r w:rsidR="00B71956"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СОСТАВЛЕНИЯ, УТВЕРЖДЕНИЯ И ВЕДЕНИЯ БЮДЖЕТНЫХ СМЕТ </w:t>
      </w:r>
      <w:r w:rsidR="00916A4A"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B71956" w:rsidRPr="00DC3A11">
        <w:rPr>
          <w:rFonts w:ascii="Times New Roman" w:hAnsi="Times New Roman" w:cs="Times New Roman"/>
          <w:b/>
          <w:bCs/>
          <w:sz w:val="28"/>
          <w:szCs w:val="28"/>
        </w:rPr>
        <w:t>КАЗЕННЫХ УЧРЕЖДЕНИЙ, НАХОДЯЩИХСЯ В ВЕДЕНИИ</w:t>
      </w:r>
      <w:r w:rsidR="00DA4211"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 БАЛТАСИНСКОГО РАЙОННОГО ИСПОЛНИТЕЛЬНОГО КОМИТЕТА</w:t>
      </w:r>
      <w:r w:rsidR="00B71956"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4288" w:rsidRPr="00DC3A11" w:rsidRDefault="00664288" w:rsidP="000E35F6">
      <w:pPr>
        <w:spacing w:after="0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6F9C" w:rsidRPr="00DC3A11" w:rsidRDefault="00386F9C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4A" w:rsidRPr="00ED3EEB" w:rsidRDefault="007A5A4A" w:rsidP="000E35F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EE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D3EEB" w:rsidRDefault="00ED3EEB" w:rsidP="000E35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EB" w:rsidRPr="00ED3EEB" w:rsidRDefault="00ED3EEB" w:rsidP="000E35F6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EEB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бюджетной сметы (далее - смета) </w:t>
      </w:r>
      <w:r w:rsidR="000E35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D3EEB">
        <w:rPr>
          <w:rFonts w:ascii="Times New Roman" w:hAnsi="Times New Roman" w:cs="Times New Roman"/>
          <w:sz w:val="28"/>
          <w:szCs w:val="28"/>
        </w:rPr>
        <w:t xml:space="preserve">казенных учреждений, находящихся в </w:t>
      </w:r>
      <w:r w:rsidRPr="000E35F6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Pr="000E35F6">
        <w:rPr>
          <w:rFonts w:ascii="Times New Roman" w:hAnsi="Times New Roman" w:cs="Times New Roman"/>
          <w:bCs/>
          <w:sz w:val="28"/>
          <w:szCs w:val="28"/>
        </w:rPr>
        <w:t>Балтасинского район</w:t>
      </w:r>
      <w:r w:rsidR="000E35F6">
        <w:rPr>
          <w:rFonts w:ascii="Times New Roman" w:hAnsi="Times New Roman" w:cs="Times New Roman"/>
          <w:bCs/>
          <w:sz w:val="28"/>
          <w:szCs w:val="28"/>
        </w:rPr>
        <w:t>н</w:t>
      </w:r>
      <w:r w:rsidR="000E35F6" w:rsidRPr="000E35F6">
        <w:rPr>
          <w:rFonts w:ascii="Times New Roman" w:hAnsi="Times New Roman" w:cs="Times New Roman"/>
          <w:bCs/>
          <w:sz w:val="28"/>
          <w:szCs w:val="28"/>
        </w:rPr>
        <w:t>ого</w:t>
      </w:r>
      <w:r w:rsidRPr="000E35F6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0E35F6" w:rsidRPr="000E35F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E35F6">
        <w:rPr>
          <w:rFonts w:ascii="Times New Roman" w:hAnsi="Times New Roman" w:cs="Times New Roman"/>
          <w:sz w:val="28"/>
          <w:szCs w:val="28"/>
        </w:rPr>
        <w:t xml:space="preserve"> (</w:t>
      </w:r>
      <w:r w:rsidRPr="00ED3EEB">
        <w:rPr>
          <w:rFonts w:ascii="Times New Roman" w:hAnsi="Times New Roman" w:cs="Times New Roman"/>
          <w:sz w:val="28"/>
          <w:szCs w:val="28"/>
        </w:rPr>
        <w:t xml:space="preserve">далее - Порядок), разработан в соответствии со статьями 158 и 221 Бюджетного кодекса Российской Федерации и Общими требованиями к порядку составления, утверждения и ведения бюджетных смет казенных учреждений, установленными приказом Министерства финансов Российской Федерации от 20.11.2007 № 112н "Об общих требованиях к порядку составления, утверждения </w:t>
      </w:r>
      <w:r w:rsidR="000E35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3EEB">
        <w:rPr>
          <w:rFonts w:ascii="Times New Roman" w:hAnsi="Times New Roman" w:cs="Times New Roman"/>
          <w:sz w:val="28"/>
          <w:szCs w:val="28"/>
        </w:rPr>
        <w:t xml:space="preserve">и ведения бюджетных смет казенных учреждений" </w:t>
      </w:r>
      <w:r w:rsidR="000E35F6">
        <w:rPr>
          <w:rFonts w:ascii="Times New Roman" w:hAnsi="Times New Roman" w:cs="Times New Roman"/>
          <w:sz w:val="28"/>
          <w:szCs w:val="28"/>
        </w:rPr>
        <w:t xml:space="preserve">(в редакции от 23.03.2018) </w:t>
      </w:r>
      <w:r w:rsidRPr="00ED3EEB">
        <w:rPr>
          <w:rFonts w:ascii="Times New Roman" w:hAnsi="Times New Roman" w:cs="Times New Roman"/>
          <w:sz w:val="28"/>
          <w:szCs w:val="28"/>
        </w:rPr>
        <w:t>определяет правила составления, утверждения и ведения бюджетной сметы казенных учреждений, находящихся</w:t>
      </w:r>
      <w:r w:rsidR="000E35F6">
        <w:rPr>
          <w:rFonts w:ascii="Times New Roman" w:hAnsi="Times New Roman" w:cs="Times New Roman"/>
          <w:sz w:val="28"/>
          <w:szCs w:val="28"/>
        </w:rPr>
        <w:t xml:space="preserve"> </w:t>
      </w:r>
      <w:r w:rsidRPr="00ED3EEB">
        <w:rPr>
          <w:rFonts w:ascii="Times New Roman" w:hAnsi="Times New Roman" w:cs="Times New Roman"/>
          <w:sz w:val="28"/>
          <w:szCs w:val="28"/>
        </w:rPr>
        <w:t xml:space="preserve">в </w:t>
      </w:r>
      <w:r w:rsidR="000E35F6" w:rsidRPr="000E35F6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0E35F6" w:rsidRPr="000E35F6">
        <w:rPr>
          <w:rFonts w:ascii="Times New Roman" w:hAnsi="Times New Roman" w:cs="Times New Roman"/>
          <w:bCs/>
          <w:sz w:val="28"/>
          <w:szCs w:val="28"/>
        </w:rPr>
        <w:t>Балтасинского район</w:t>
      </w:r>
      <w:r w:rsidR="000E35F6">
        <w:rPr>
          <w:rFonts w:ascii="Times New Roman" w:hAnsi="Times New Roman" w:cs="Times New Roman"/>
          <w:bCs/>
          <w:sz w:val="28"/>
          <w:szCs w:val="28"/>
        </w:rPr>
        <w:t>н</w:t>
      </w:r>
      <w:r w:rsidR="000E35F6" w:rsidRPr="000E35F6">
        <w:rPr>
          <w:rFonts w:ascii="Times New Roman" w:hAnsi="Times New Roman" w:cs="Times New Roman"/>
          <w:bCs/>
          <w:sz w:val="28"/>
          <w:szCs w:val="28"/>
        </w:rPr>
        <w:t>ого</w:t>
      </w:r>
      <w:r w:rsidR="000E35F6" w:rsidRPr="000E35F6">
        <w:rPr>
          <w:rFonts w:ascii="Times New Roman" w:hAnsi="Times New Roman" w:cs="Times New Roman"/>
          <w:sz w:val="28"/>
          <w:szCs w:val="28"/>
        </w:rPr>
        <w:t xml:space="preserve"> исполнительного комитета Республики Татарстан</w:t>
      </w:r>
      <w:r w:rsidR="000E35F6">
        <w:rPr>
          <w:rFonts w:ascii="Times New Roman" w:hAnsi="Times New Roman" w:cs="Times New Roman"/>
          <w:sz w:val="28"/>
          <w:szCs w:val="28"/>
        </w:rPr>
        <w:t>.</w:t>
      </w:r>
    </w:p>
    <w:p w:rsidR="007A5A4A" w:rsidRPr="00DC3A11" w:rsidRDefault="007A5A4A" w:rsidP="000E35F6">
      <w:pPr>
        <w:ind w:right="57"/>
        <w:rPr>
          <w:rFonts w:ascii="Times New Roman" w:hAnsi="Times New Roman" w:cs="Times New Roman"/>
          <w:bCs/>
          <w:sz w:val="28"/>
          <w:szCs w:val="28"/>
        </w:rPr>
      </w:pPr>
    </w:p>
    <w:p w:rsidR="007A5A4A" w:rsidRPr="00DC3A11" w:rsidRDefault="007A5A4A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A11">
        <w:rPr>
          <w:rFonts w:ascii="Times New Roman" w:hAnsi="Times New Roman" w:cs="Times New Roman"/>
          <w:b/>
          <w:bCs/>
          <w:sz w:val="28"/>
          <w:szCs w:val="28"/>
        </w:rPr>
        <w:t>II. Порядок составления</w:t>
      </w:r>
      <w:r w:rsidR="00BB1449"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утверждения</w:t>
      </w:r>
      <w:r w:rsidRPr="00DC3A1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смет</w:t>
      </w:r>
    </w:p>
    <w:p w:rsidR="007A5A4A" w:rsidRPr="00C84077" w:rsidRDefault="007A5A4A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EB" w:rsidRPr="007B2125" w:rsidRDefault="00ED3EEB" w:rsidP="007B212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077">
        <w:rPr>
          <w:rFonts w:ascii="Times New Roman" w:hAnsi="Times New Roman" w:cs="Times New Roman"/>
          <w:sz w:val="28"/>
          <w:szCs w:val="28"/>
        </w:rPr>
        <w:t xml:space="preserve">Смета составляется получателем средств бюджета </w:t>
      </w:r>
      <w:r w:rsidR="00C84077" w:rsidRPr="000E35F6">
        <w:rPr>
          <w:rFonts w:ascii="Times New Roman" w:hAnsi="Times New Roman" w:cs="Times New Roman"/>
          <w:bCs/>
          <w:sz w:val="28"/>
          <w:szCs w:val="28"/>
        </w:rPr>
        <w:t xml:space="preserve">Балтасинского </w:t>
      </w:r>
      <w:r w:rsidR="000E35F6" w:rsidRPr="000E35F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E35F6" w:rsidRPr="000E35F6">
        <w:rPr>
          <w:rFonts w:ascii="Times New Roman" w:hAnsi="Times New Roman" w:cs="Times New Roman"/>
          <w:sz w:val="28"/>
          <w:szCs w:val="28"/>
        </w:rPr>
        <w:t xml:space="preserve"> </w:t>
      </w:r>
      <w:r w:rsidR="00C84077" w:rsidRPr="000E35F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E3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077">
        <w:rPr>
          <w:rFonts w:ascii="Times New Roman" w:hAnsi="Times New Roman" w:cs="Times New Roman"/>
          <w:sz w:val="28"/>
          <w:szCs w:val="28"/>
        </w:rPr>
        <w:t xml:space="preserve">(далее - местный бюджет) на основании доведенных до казенного учреждения, находящегося в ведении </w:t>
      </w:r>
      <w:r w:rsidR="007B2125" w:rsidRPr="000E35F6">
        <w:rPr>
          <w:rFonts w:ascii="Times New Roman" w:hAnsi="Times New Roman" w:cs="Times New Roman"/>
          <w:bCs/>
          <w:sz w:val="28"/>
          <w:szCs w:val="28"/>
        </w:rPr>
        <w:t>Балтасинского район</w:t>
      </w:r>
      <w:r w:rsidR="007B2125">
        <w:rPr>
          <w:rFonts w:ascii="Times New Roman" w:hAnsi="Times New Roman" w:cs="Times New Roman"/>
          <w:bCs/>
          <w:sz w:val="28"/>
          <w:szCs w:val="28"/>
        </w:rPr>
        <w:t>н</w:t>
      </w:r>
      <w:r w:rsidR="007B2125" w:rsidRPr="000E35F6">
        <w:rPr>
          <w:rFonts w:ascii="Times New Roman" w:hAnsi="Times New Roman" w:cs="Times New Roman"/>
          <w:bCs/>
          <w:sz w:val="28"/>
          <w:szCs w:val="28"/>
        </w:rPr>
        <w:t>ого</w:t>
      </w:r>
      <w:r w:rsidR="007B2125" w:rsidRPr="000E35F6">
        <w:rPr>
          <w:rFonts w:ascii="Times New Roman" w:hAnsi="Times New Roman" w:cs="Times New Roman"/>
          <w:sz w:val="28"/>
          <w:szCs w:val="28"/>
        </w:rPr>
        <w:t xml:space="preserve"> исполнительного комитета Республики Татарстан</w:t>
      </w:r>
      <w:r w:rsidRPr="007B212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B2125">
        <w:rPr>
          <w:rFonts w:ascii="Times New Roman" w:hAnsi="Times New Roman" w:cs="Times New Roman"/>
          <w:sz w:val="28"/>
          <w:szCs w:val="28"/>
        </w:rPr>
        <w:t xml:space="preserve"> в установленном порядке лимитов бюджетных обязательств по расходам местного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 и иных межбюджетных трансфертов (далее - лимиты бюджетных обязательств).</w:t>
      </w:r>
    </w:p>
    <w:p w:rsidR="005D69DB" w:rsidRPr="005D69DB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9DB" w:rsidRPr="005D69DB">
        <w:rPr>
          <w:rFonts w:ascii="Times New Roman" w:hAnsi="Times New Roman" w:cs="Times New Roman"/>
          <w:sz w:val="28"/>
          <w:szCs w:val="28"/>
        </w:rPr>
        <w:t>.</w:t>
      </w:r>
      <w:r w:rsidR="00C84077" w:rsidRPr="005D69DB">
        <w:rPr>
          <w:rFonts w:ascii="Times New Roman" w:hAnsi="Times New Roman" w:cs="Times New Roman"/>
          <w:sz w:val="28"/>
          <w:szCs w:val="28"/>
        </w:rPr>
        <w:t xml:space="preserve">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 в рублях по форме, предусмотренной прило</w:t>
      </w:r>
      <w:r w:rsidR="005D69DB" w:rsidRPr="005D69DB">
        <w:rPr>
          <w:rFonts w:ascii="Times New Roman" w:hAnsi="Times New Roman" w:cs="Times New Roman"/>
          <w:sz w:val="28"/>
          <w:szCs w:val="28"/>
        </w:rPr>
        <w:t xml:space="preserve">жением 1 к настоящему Порядку. </w:t>
      </w:r>
    </w:p>
    <w:p w:rsidR="005D69DB" w:rsidRPr="005D69DB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69DB" w:rsidRPr="005D69DB">
        <w:rPr>
          <w:rFonts w:ascii="Times New Roman" w:hAnsi="Times New Roman" w:cs="Times New Roman"/>
          <w:sz w:val="28"/>
          <w:szCs w:val="28"/>
        </w:rPr>
        <w:t>.</w:t>
      </w:r>
      <w:r w:rsidR="00C84077" w:rsidRPr="005D69DB">
        <w:rPr>
          <w:rFonts w:ascii="Times New Roman" w:hAnsi="Times New Roman" w:cs="Times New Roman"/>
          <w:sz w:val="28"/>
          <w:szCs w:val="28"/>
        </w:rPr>
        <w:t xml:space="preserve">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 Обоснования (расчеты) плановых сметных показателей формируются в процессе формирования проекта решения о местном бюджете на очередной финансовый год (на очередной </w:t>
      </w:r>
      <w:r w:rsidR="00C84077" w:rsidRPr="005D69DB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период) и утверждаются при</w:t>
      </w:r>
      <w:r w:rsidR="005D69DB" w:rsidRPr="005D69DB">
        <w:rPr>
          <w:rFonts w:ascii="Times New Roman" w:hAnsi="Times New Roman" w:cs="Times New Roman"/>
          <w:sz w:val="28"/>
          <w:szCs w:val="28"/>
        </w:rPr>
        <w:t xml:space="preserve"> утверждении сметы учреждения. </w:t>
      </w:r>
    </w:p>
    <w:p w:rsidR="00ED3EEB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69DB" w:rsidRPr="005D69DB">
        <w:rPr>
          <w:rFonts w:ascii="Times New Roman" w:hAnsi="Times New Roman" w:cs="Times New Roman"/>
          <w:sz w:val="28"/>
          <w:szCs w:val="28"/>
        </w:rPr>
        <w:t>.</w:t>
      </w:r>
      <w:r w:rsidR="00C84077" w:rsidRPr="005D69DB">
        <w:rPr>
          <w:rFonts w:ascii="Times New Roman" w:hAnsi="Times New Roman" w:cs="Times New Roman"/>
          <w:sz w:val="28"/>
          <w:szCs w:val="28"/>
        </w:rPr>
        <w:t xml:space="preserve"> Смета учреждения утверждается руководителем учреждения (в его отсутствие - лицом, исполняющим обязанности руководителя) не позднее десяти рабочих дней со дня доведения объемов лимитов бюджетных обязательств. Утвержденные сметы с обоснованиями (расчетами) плановых сметных показателей, использованными при формировании сметы,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84077" w:rsidRPr="005D69D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4077" w:rsidRPr="005D69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A7B1C" w:rsidRPr="007B2125">
        <w:rPr>
          <w:rFonts w:ascii="Times New Roman" w:hAnsi="Times New Roman" w:cs="Times New Roman"/>
          <w:bCs/>
          <w:sz w:val="28"/>
          <w:szCs w:val="28"/>
        </w:rPr>
        <w:t>Балтасинск</w:t>
      </w:r>
      <w:r w:rsidRPr="007B2125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9A7B1C" w:rsidRPr="007B212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7B2125">
        <w:rPr>
          <w:rFonts w:ascii="Times New Roman" w:hAnsi="Times New Roman" w:cs="Times New Roman"/>
          <w:bCs/>
          <w:sz w:val="28"/>
          <w:szCs w:val="28"/>
        </w:rPr>
        <w:t>ный</w:t>
      </w:r>
      <w:r w:rsidR="009A7B1C" w:rsidRPr="007B212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Pr="007B2125">
        <w:rPr>
          <w:rFonts w:ascii="Times New Roman" w:hAnsi="Times New Roman" w:cs="Times New Roman"/>
          <w:sz w:val="28"/>
          <w:szCs w:val="28"/>
        </w:rPr>
        <w:t>ый</w:t>
      </w:r>
      <w:r w:rsidR="009A7B1C" w:rsidRPr="007B212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84077" w:rsidRPr="007B2125">
        <w:rPr>
          <w:rFonts w:ascii="Times New Roman" w:hAnsi="Times New Roman" w:cs="Times New Roman"/>
          <w:sz w:val="28"/>
          <w:szCs w:val="28"/>
        </w:rPr>
        <w:t>.</w:t>
      </w:r>
    </w:p>
    <w:p w:rsid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</w:pPr>
    </w:p>
    <w:p w:rsidR="009A7B1C" w:rsidRPr="00DC3A11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A11">
        <w:rPr>
          <w:rFonts w:ascii="Times New Roman" w:hAnsi="Times New Roman" w:cs="Times New Roman"/>
          <w:b/>
          <w:bCs/>
          <w:sz w:val="28"/>
          <w:szCs w:val="28"/>
        </w:rPr>
        <w:t>III. Порядок ведения бюджетных смет</w:t>
      </w:r>
    </w:p>
    <w:p w:rsid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</w:pPr>
    </w:p>
    <w:p w:rsidR="009A7B1C" w:rsidRPr="009A7B1C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7B1C" w:rsidRPr="009A7B1C">
        <w:rPr>
          <w:rFonts w:ascii="Times New Roman" w:hAnsi="Times New Roman" w:cs="Times New Roman"/>
          <w:sz w:val="28"/>
          <w:szCs w:val="28"/>
        </w:rPr>
        <w:t xml:space="preserve">. Ведение сметы предусматривает внесение изменений в смету в пределах, доведенных учреждению в установленном порядке объемов соответствующих лимитов бюджетных обязательств. Изменения показателей сметы утверждаются по форме, предусмотренной приложением 2 к настоящему Порядку.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 </w:t>
      </w:r>
    </w:p>
    <w:p w:rsidR="009A7B1C" w:rsidRP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1C">
        <w:rPr>
          <w:rFonts w:ascii="Times New Roman" w:hAnsi="Times New Roman" w:cs="Times New Roman"/>
          <w:sz w:val="28"/>
          <w:szCs w:val="28"/>
        </w:rPr>
        <w:t xml:space="preserve">1) изменяющих объемы сметных назначений в случае изменения доведенного учреждению в установленном порядке объема лимитов бюджетных обязательств; </w:t>
      </w:r>
    </w:p>
    <w:p w:rsidR="009A7B1C" w:rsidRP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1C">
        <w:rPr>
          <w:rFonts w:ascii="Times New Roman" w:hAnsi="Times New Roman" w:cs="Times New Roman"/>
          <w:sz w:val="28"/>
          <w:szCs w:val="28"/>
        </w:rPr>
        <w:t xml:space="preserve"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 </w:t>
      </w:r>
    </w:p>
    <w:p w:rsidR="009A7B1C" w:rsidRP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1C">
        <w:rPr>
          <w:rFonts w:ascii="Times New Roman" w:hAnsi="Times New Roman" w:cs="Times New Roman"/>
          <w:sz w:val="28"/>
          <w:szCs w:val="28"/>
        </w:rPr>
        <w:t xml:space="preserve">3) изменяющих распределение сметных назначений, не требующих изменения показателей бюджетной росписи главного распорядителя средств бюджета и лимитов бюджетных обязательств; </w:t>
      </w:r>
    </w:p>
    <w:p w:rsidR="009A7B1C" w:rsidRP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1C">
        <w:rPr>
          <w:rFonts w:ascii="Times New Roman" w:hAnsi="Times New Roman" w:cs="Times New Roman"/>
          <w:sz w:val="28"/>
          <w:szCs w:val="28"/>
        </w:rPr>
        <w:t xml:space="preserve">4) изменяющих распределение сметных назначений по дополнительным кодам аналитических показателей, установленным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7B1C">
        <w:rPr>
          <w:rFonts w:ascii="Times New Roman" w:hAnsi="Times New Roman" w:cs="Times New Roman"/>
          <w:sz w:val="28"/>
          <w:szCs w:val="28"/>
        </w:rPr>
        <w:t xml:space="preserve">3 настоящего Порядка, не требующих изменения показателей бюджетной росписи главного распорядителя средств местного бюджета и утвержденного объема лимитов бюджетных обязательств; </w:t>
      </w:r>
    </w:p>
    <w:p w:rsidR="009A7B1C" w:rsidRP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1C">
        <w:rPr>
          <w:rFonts w:ascii="Times New Roman" w:hAnsi="Times New Roman" w:cs="Times New Roman"/>
          <w:sz w:val="28"/>
          <w:szCs w:val="28"/>
        </w:rPr>
        <w:t xml:space="preserve">5) изменяющих объемы сметных назначений, приводящих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A7B1C">
        <w:rPr>
          <w:rFonts w:ascii="Times New Roman" w:hAnsi="Times New Roman" w:cs="Times New Roman"/>
          <w:sz w:val="28"/>
          <w:szCs w:val="28"/>
        </w:rPr>
        <w:t xml:space="preserve">к перераспределению их между разделами сметы. К представленным на утверждение изменениям в смету прилагаются обоснования (расчеты) плановых сметных показателей, сформированных в соответствии с положениями пункта 4 настоящего Порядка. </w:t>
      </w:r>
    </w:p>
    <w:p w:rsidR="009A7B1C" w:rsidRPr="009A7B1C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7B1C" w:rsidRPr="009A7B1C">
        <w:rPr>
          <w:rFonts w:ascii="Times New Roman" w:hAnsi="Times New Roman" w:cs="Times New Roman"/>
          <w:sz w:val="28"/>
          <w:szCs w:val="28"/>
        </w:rPr>
        <w:t xml:space="preserve">. Внесение изменений в смету, требующее изменения показателей бюджетной росписи главного распорядителя средств местного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местного бюджета и лимиты бюджетных обязательств. </w:t>
      </w:r>
    </w:p>
    <w:p w:rsidR="009A7B1C" w:rsidRPr="009A7B1C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B1C" w:rsidRPr="009A7B1C">
        <w:rPr>
          <w:rFonts w:ascii="Times New Roman" w:hAnsi="Times New Roman" w:cs="Times New Roman"/>
          <w:sz w:val="28"/>
          <w:szCs w:val="28"/>
        </w:rPr>
        <w:t xml:space="preserve">. Утверждение изменений в смету осуществляется руководителем учреждения в соответствии с пунктом 5 настоящего Порядка. </w:t>
      </w:r>
    </w:p>
    <w:p w:rsidR="009A7B1C" w:rsidRPr="009A7B1C" w:rsidRDefault="007B2125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B1C" w:rsidRPr="009A7B1C">
        <w:rPr>
          <w:rFonts w:ascii="Times New Roman" w:hAnsi="Times New Roman" w:cs="Times New Roman"/>
          <w:sz w:val="28"/>
          <w:szCs w:val="28"/>
        </w:rPr>
        <w:t xml:space="preserve">. Изменения в смету с обоснованиями (расчетами) плановых сметных </w:t>
      </w:r>
      <w:r w:rsidR="009A7B1C" w:rsidRPr="009A7B1C">
        <w:rPr>
          <w:rFonts w:ascii="Times New Roman" w:hAnsi="Times New Roman" w:cs="Times New Roman"/>
          <w:sz w:val="28"/>
          <w:szCs w:val="28"/>
        </w:rPr>
        <w:lastRenderedPageBreak/>
        <w:t>показателей, использованными при ее изменении, направляются главному распорядителю бюджетных средств.</w:t>
      </w:r>
    </w:p>
    <w:p w:rsidR="009A7B1C" w:rsidRPr="005D69DB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EB" w:rsidRDefault="00ED3EEB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B1C" w:rsidRDefault="009A7B1C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545" w:rsidRDefault="00C66545" w:rsidP="000E35F6">
      <w:pPr>
        <w:pStyle w:val="ConsPlusNormal"/>
        <w:ind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210"/>
      <w:bookmarkStart w:id="4" w:name="Par1232"/>
      <w:bookmarkEnd w:id="3"/>
      <w:bookmarkEnd w:id="4"/>
    </w:p>
    <w:p w:rsidR="00C66545" w:rsidRPr="00C66545" w:rsidRDefault="00C66545" w:rsidP="000E35F6">
      <w:pPr>
        <w:pStyle w:val="ConsPlusNormal"/>
        <w:ind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к Общим требованиям к порядку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составления, утверждения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и ведения бюджетных смет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казенных учреждений,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утвержденным постановлением</w:t>
      </w:r>
      <w:r w:rsidRPr="00C665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 xml:space="preserve">Балтасинского районного 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>исполнительного комитета,</w:t>
      </w:r>
    </w:p>
    <w:p w:rsidR="00C66545" w:rsidRPr="00C66545" w:rsidRDefault="00C66545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>от ___________ №______</w:t>
      </w:r>
    </w:p>
    <w:p w:rsidR="00C66545" w:rsidRDefault="00C66545" w:rsidP="000E35F6">
      <w:pPr>
        <w:spacing w:after="1"/>
        <w:ind w:right="57"/>
      </w:pPr>
    </w:p>
    <w:p w:rsidR="00C66545" w:rsidRDefault="00C66545" w:rsidP="000E35F6">
      <w:pPr>
        <w:spacing w:after="1"/>
        <w:ind w:right="57"/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СОГЛАСОВАНО                                  УТВЕРЖДАЮ</w:t>
      </w:r>
    </w:p>
    <w:p w:rsidR="00C66545" w:rsidRDefault="00C66545" w:rsidP="000E35F6">
      <w:pPr>
        <w:pStyle w:val="ConsPlusNonformat"/>
        <w:ind w:right="57"/>
        <w:jc w:val="both"/>
      </w:pPr>
      <w:r>
        <w:t>__________________________________         ________________________________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(наименование должности </w:t>
      </w:r>
      <w:proofErr w:type="gramStart"/>
      <w:r>
        <w:t xml:space="preserve">лица,   </w:t>
      </w:r>
      <w:proofErr w:type="gramEnd"/>
      <w:r>
        <w:t xml:space="preserve">          (наименование должности лица,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согласующего бюджетную </w:t>
      </w:r>
      <w:proofErr w:type="gramStart"/>
      <w:r>
        <w:t xml:space="preserve">смету;   </w:t>
      </w:r>
      <w:proofErr w:type="gramEnd"/>
      <w:r>
        <w:t xml:space="preserve">          утверждающего бюджетную смету;</w:t>
      </w:r>
    </w:p>
    <w:p w:rsidR="00C66545" w:rsidRDefault="00C66545" w:rsidP="000E35F6">
      <w:pPr>
        <w:pStyle w:val="ConsPlusNonformat"/>
        <w:ind w:right="57"/>
        <w:jc w:val="both"/>
      </w:pPr>
      <w:r>
        <w:t>__________________________________         ________________________________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наименование главного                    наименование главного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распорядителя (</w:t>
      </w:r>
      <w:proofErr w:type="gramStart"/>
      <w:r>
        <w:t xml:space="preserve">распорядителя)   </w:t>
      </w:r>
      <w:proofErr w:type="gramEnd"/>
      <w:r>
        <w:t xml:space="preserve">          распорядителя (распорядителя)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бюджетных средств; </w:t>
      </w:r>
      <w:proofErr w:type="gramStart"/>
      <w:r>
        <w:t xml:space="preserve">учреждения)   </w:t>
      </w:r>
      <w:proofErr w:type="gramEnd"/>
      <w:r>
        <w:t xml:space="preserve">         бюджетных средств; учреждения)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>___________ _____________________          __________ 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(</w:t>
      </w:r>
      <w:proofErr w:type="gramStart"/>
      <w:r>
        <w:t>подпись)  (</w:t>
      </w:r>
      <w:proofErr w:type="gramEnd"/>
      <w:r>
        <w:t>расшифровка подписи)           (подпись) (расшифровка подписи)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>"__" ____________ 20__ г.                  "__" __________ 20__ г.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bookmarkStart w:id="5" w:name="P164"/>
      <w:bookmarkEnd w:id="5"/>
      <w:r>
        <w:t xml:space="preserve">                  БЮДЖЕТНАЯ СМЕТА НА 20__ ФИНАНСОВЫЙ ГОД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(НА ПЛАНОВЫЙ ПЕРИОД 20__ И 20__ ГОДОВ)</w:t>
      </w: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ind w:right="57"/>
        <w:sectPr w:rsidR="00C66545" w:rsidSect="000E35F6">
          <w:head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2608"/>
        <w:gridCol w:w="2551"/>
        <w:gridCol w:w="1247"/>
      </w:tblGrid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КОДЫ</w:t>
            </w: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Форма по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0501012</w:t>
            </w: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по </w:t>
            </w:r>
            <w:hyperlink r:id="rId1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383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Раздел 1. Расходы, осуществляемые в целях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обеспечения выполнения функций органами государственной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власти (государственными органами), органами местного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самоуправления (муниципальными органами), органами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управления государственными внебюджетными фондами,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государственными (муниципальными) казенными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учреждениями и их обособленными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(структурными) подразделениями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   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4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на 20__ год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Раздел 2. Расходы государственных (муниципальных)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органов, органов управления государственными внебюджетными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фондами в части предоставления бюджетных инвестиций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и субсидий юридическим лицам (включая субсидии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бюджетным и автономным учреждениям), субсидий,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субвенций и иных межбюджетных трансфертов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   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4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на 20__ год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Раздел 3. Иные расходы, не отнесенные к разделам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1 и 2,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4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на 20__ год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ind w:right="57"/>
        <w:sectPr w:rsidR="00C66545" w:rsidSect="000E35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Раздел 4. Итого по бюджетной смете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07"/>
        <w:gridCol w:w="1077"/>
        <w:gridCol w:w="1134"/>
        <w:gridCol w:w="1598"/>
        <w:gridCol w:w="1417"/>
        <w:gridCol w:w="964"/>
        <w:gridCol w:w="907"/>
      </w:tblGrid>
      <w:tr w:rsidR="00C66545" w:rsidTr="000E35F6">
        <w:tc>
          <w:tcPr>
            <w:tcW w:w="4138" w:type="dxa"/>
            <w:gridSpan w:val="4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98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4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на 20__ год</w:t>
            </w:r>
          </w:p>
        </w:tc>
      </w:tr>
      <w:tr w:rsidR="00C66545" w:rsidTr="000E35F6">
        <w:tc>
          <w:tcPr>
            <w:tcW w:w="1020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</w:t>
            </w: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целевая статья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 расходов</w:t>
            </w:r>
          </w:p>
        </w:tc>
        <w:tc>
          <w:tcPr>
            <w:tcW w:w="1598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907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1020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</w:tr>
      <w:tr w:rsidR="00C66545" w:rsidTr="000E35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5736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Итого по коду БК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5736" w:type="dxa"/>
            <w:gridSpan w:val="5"/>
            <w:tcBorders>
              <w:top w:val="nil"/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247"/>
      </w:tblGrid>
      <w:tr w:rsidR="00C66545" w:rsidTr="000E35F6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proofErr w:type="spellStart"/>
            <w:r>
              <w:t>Справочно</w:t>
            </w:r>
            <w:proofErr w:type="spellEnd"/>
            <w:r>
              <w:t xml:space="preserve"> курс валюты на дату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Руководитель учреждения                                                 ┌───────┐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(уполномоченное лицо) ___________ _________ ____________ Номер страницы │       │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(должность) (подпись) (расшифровка                ├───────┤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                      </w:t>
      </w:r>
      <w:proofErr w:type="gramStart"/>
      <w:r>
        <w:rPr>
          <w:sz w:val="18"/>
        </w:rPr>
        <w:t xml:space="preserve">подписи)   </w:t>
      </w:r>
      <w:proofErr w:type="gramEnd"/>
      <w:r>
        <w:rPr>
          <w:sz w:val="18"/>
        </w:rPr>
        <w:t>Всего страниц  │       │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                                                └───────┘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Руководитель планово-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финансовой службы     __________ 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(расшифровка подписи)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Исполнитель           _______________ _________ _____________________ _________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(</w:t>
      </w:r>
      <w:proofErr w:type="gramStart"/>
      <w:r>
        <w:rPr>
          <w:sz w:val="18"/>
        </w:rPr>
        <w:t xml:space="preserve">должность)   </w:t>
      </w:r>
      <w:proofErr w:type="gramEnd"/>
      <w:r>
        <w:rPr>
          <w:sz w:val="18"/>
        </w:rPr>
        <w:t>(подпись) (расшифровка подписи) (телефон)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"__" ___________ 20__ г.</w:t>
      </w: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 w:firstLine="540"/>
        <w:jc w:val="both"/>
      </w:pPr>
      <w:r>
        <w:t>--------------------------------</w:t>
      </w:r>
    </w:p>
    <w:p w:rsidR="00C66545" w:rsidRDefault="00C66545" w:rsidP="000E35F6">
      <w:pPr>
        <w:pStyle w:val="ConsPlusNormal"/>
        <w:spacing w:before="220"/>
        <w:ind w:right="57" w:firstLine="540"/>
        <w:jc w:val="both"/>
      </w:pPr>
      <w:bookmarkStart w:id="6" w:name="P473"/>
      <w:bookmarkEnd w:id="6"/>
      <w: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Default="00C66545" w:rsidP="000E35F6">
      <w:pPr>
        <w:pStyle w:val="ConsPlusNormal"/>
        <w:ind w:right="57"/>
        <w:jc w:val="right"/>
        <w:outlineLvl w:val="1"/>
      </w:pPr>
    </w:p>
    <w:p w:rsidR="00C66545" w:rsidRPr="00C66545" w:rsidRDefault="00C66545" w:rsidP="000E35F6">
      <w:pPr>
        <w:pStyle w:val="ConsPlusNormal"/>
        <w:ind w:right="5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к Общим требованиям к порядку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составления, утверждения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и ведения бюджетных смет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казенных учреждений,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sz w:val="24"/>
          <w:szCs w:val="24"/>
        </w:rPr>
        <w:t>утвержденным постановлением</w:t>
      </w:r>
      <w:r w:rsidRPr="00C665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 xml:space="preserve">Балтасинского районного </w:t>
      </w:r>
    </w:p>
    <w:p w:rsidR="00C66545" w:rsidRPr="00C66545" w:rsidRDefault="00C66545" w:rsidP="000E35F6">
      <w:pPr>
        <w:pStyle w:val="ConsPlusNormal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>исполнительного комитета,</w:t>
      </w:r>
    </w:p>
    <w:p w:rsidR="00C66545" w:rsidRPr="00C66545" w:rsidRDefault="00C66545" w:rsidP="000E35F6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545">
        <w:rPr>
          <w:rFonts w:ascii="Times New Roman" w:hAnsi="Times New Roman" w:cs="Times New Roman"/>
          <w:bCs/>
          <w:sz w:val="24"/>
          <w:szCs w:val="24"/>
        </w:rPr>
        <w:t>от ___________ №______</w:t>
      </w:r>
    </w:p>
    <w:p w:rsidR="00C66545" w:rsidRDefault="00C66545" w:rsidP="000E35F6">
      <w:pPr>
        <w:pStyle w:val="ConsPlusNormal"/>
        <w:ind w:right="57"/>
        <w:jc w:val="right"/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/>
        <w:jc w:val="center"/>
      </w:pPr>
      <w:r>
        <w:t>ПРОЕКТ БЮДЖЕТНОЙ СМЕТЫ НА 20__ ГОД</w:t>
      </w:r>
    </w:p>
    <w:p w:rsidR="00C66545" w:rsidRDefault="00C66545" w:rsidP="000E35F6">
      <w:pPr>
        <w:pStyle w:val="ConsPlusNormal"/>
        <w:ind w:right="57" w:firstLine="540"/>
        <w:jc w:val="both"/>
      </w:pPr>
    </w:p>
    <w:p w:rsidR="00C66545" w:rsidRDefault="00C66545" w:rsidP="000E35F6">
      <w:pPr>
        <w:pStyle w:val="ConsPlusNormal"/>
        <w:ind w:right="57" w:firstLine="540"/>
        <w:jc w:val="both"/>
      </w:pP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СОГЛАСОВАНО                                  УТВЕРЖДАЮ</w:t>
      </w:r>
    </w:p>
    <w:p w:rsidR="00C66545" w:rsidRDefault="00C66545" w:rsidP="000E35F6">
      <w:pPr>
        <w:pStyle w:val="ConsPlusNonformat"/>
        <w:ind w:right="57"/>
        <w:jc w:val="both"/>
      </w:pPr>
      <w:r>
        <w:t>__________________________________         ________________________________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(наименование должности </w:t>
      </w:r>
      <w:proofErr w:type="gramStart"/>
      <w:r>
        <w:t xml:space="preserve">лица,   </w:t>
      </w:r>
      <w:proofErr w:type="gramEnd"/>
      <w:r>
        <w:t xml:space="preserve">          (наименование должности лица,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согласующего бюджетную </w:t>
      </w:r>
      <w:proofErr w:type="gramStart"/>
      <w:r>
        <w:t xml:space="preserve">смету;   </w:t>
      </w:r>
      <w:proofErr w:type="gramEnd"/>
      <w:r>
        <w:t xml:space="preserve">          утверждающего бюджетную смету;</w:t>
      </w:r>
    </w:p>
    <w:p w:rsidR="00C66545" w:rsidRDefault="00C66545" w:rsidP="000E35F6">
      <w:pPr>
        <w:pStyle w:val="ConsPlusNonformat"/>
        <w:ind w:right="57"/>
        <w:jc w:val="both"/>
      </w:pPr>
      <w:r>
        <w:t>__________________________________         ________________________________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наименование главного                     наименование главного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распорядителя (</w:t>
      </w:r>
      <w:proofErr w:type="gramStart"/>
      <w:r>
        <w:t xml:space="preserve">распорядителя)   </w:t>
      </w:r>
      <w:proofErr w:type="gramEnd"/>
      <w:r>
        <w:t xml:space="preserve">          распорядителя (распорядителя)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бюджетных средств; </w:t>
      </w:r>
      <w:proofErr w:type="gramStart"/>
      <w:r>
        <w:t xml:space="preserve">учреждения)   </w:t>
      </w:r>
      <w:proofErr w:type="gramEnd"/>
      <w:r>
        <w:t xml:space="preserve">         бюджетных средств; учреждения)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>___________ _____________________          __________ 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(</w:t>
      </w:r>
      <w:proofErr w:type="gramStart"/>
      <w:r>
        <w:t>подпись)  (</w:t>
      </w:r>
      <w:proofErr w:type="gramEnd"/>
      <w:r>
        <w:t>расшифровка подписи)           (подпись) (расшифровка подписи)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>"__" ____________ 20__ г.                  "__" __________ 20__ г.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bookmarkStart w:id="7" w:name="P523"/>
      <w:bookmarkEnd w:id="7"/>
      <w:r>
        <w:t xml:space="preserve">           ИЗМЕНЕНИЕ N ____ ПОКАЗАТЕЛЕЙ БЮДЖЕТНОЙ СМЕТЫ НА 20__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ФИНАНСОВЫЙ ГОД (НА ПЛАНОВЫЙ ПЕРИОД 20__ и 20__ ГОДОВ)</w:t>
      </w: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ind w:right="57"/>
        <w:sectPr w:rsidR="00C66545" w:rsidSect="000E35F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2608"/>
        <w:gridCol w:w="2551"/>
        <w:gridCol w:w="1247"/>
      </w:tblGrid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КОДЫ</w:t>
            </w: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Форма по </w:t>
            </w:r>
            <w:hyperlink r:id="rId13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0501013</w:t>
            </w: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 xml:space="preserve">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383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Раздел 1. Расходы, осуществляемые в целях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обеспечения выполнения функций органами государственной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власти (государственными органами), органами местного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самоуправления (муниципальными органами), органами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управления государственными внебюджетными фондами,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государственными (муниципальными) казенными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учреждениями и их обособленными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(структурными) подразделениями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   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8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изменения на 20__ год (+, -)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Раздел 2. Расходы государственных (муниципальных)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органов, органов управления государственными внебюджетными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фондами в части предоставления бюджетных инвестиций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и субсидий юридическим лицам (включая субсидии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бюджетным и автономным учреждениям), субсидий,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субвенций и иных межбюджетных трансфертов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   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8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изменения на 20__ год (+, -)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Раздел 3. Иные расходы, не отнесенные к разделам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1 и 2,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840"/>
        <w:gridCol w:w="834"/>
        <w:gridCol w:w="834"/>
        <w:gridCol w:w="834"/>
        <w:gridCol w:w="834"/>
        <w:gridCol w:w="1134"/>
        <w:gridCol w:w="1417"/>
        <w:gridCol w:w="680"/>
        <w:gridCol w:w="874"/>
      </w:tblGrid>
      <w:tr w:rsidR="00C66545" w:rsidTr="000E35F6">
        <w:tc>
          <w:tcPr>
            <w:tcW w:w="3134" w:type="dxa"/>
            <w:vMerge w:val="restart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строки</w:t>
            </w:r>
          </w:p>
        </w:tc>
        <w:tc>
          <w:tcPr>
            <w:tcW w:w="3336" w:type="dxa"/>
            <w:gridSpan w:val="4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8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1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изменения на 20__ год (+, -)</w:t>
            </w:r>
          </w:p>
        </w:tc>
      </w:tr>
      <w:tr w:rsidR="00C66545" w:rsidTr="000E35F6">
        <w:tc>
          <w:tcPr>
            <w:tcW w:w="3134" w:type="dxa"/>
            <w:vMerge/>
            <w:tcBorders>
              <w:left w:val="nil"/>
            </w:tcBorders>
          </w:tcPr>
          <w:p w:rsidR="00C66545" w:rsidRDefault="00C66545" w:rsidP="000E35F6">
            <w:pPr>
              <w:ind w:right="57"/>
            </w:pPr>
          </w:p>
        </w:tc>
        <w:tc>
          <w:tcPr>
            <w:tcW w:w="840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подраздела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целевой статьи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вида расходов</w:t>
            </w:r>
          </w:p>
        </w:tc>
        <w:tc>
          <w:tcPr>
            <w:tcW w:w="1134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9</w:t>
            </w:r>
          </w:p>
        </w:tc>
        <w:tc>
          <w:tcPr>
            <w:tcW w:w="874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10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134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4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Итого по коду БК (по коду раздела)</w:t>
            </w: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8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4470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680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2348"/>
        <w:gridCol w:w="907"/>
      </w:tblGrid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  <w: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ind w:right="57"/>
        <w:sectPr w:rsidR="00C66545" w:rsidSect="000E35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6545" w:rsidRDefault="00C66545" w:rsidP="000E35F6">
      <w:pPr>
        <w:pStyle w:val="ConsPlusNonformat"/>
        <w:ind w:right="57"/>
        <w:jc w:val="both"/>
      </w:pPr>
      <w:r>
        <w:lastRenderedPageBreak/>
        <w:t xml:space="preserve">       Раздел 4. Итого по изменениям показателей бюджетной</w:t>
      </w:r>
    </w:p>
    <w:p w:rsidR="00C66545" w:rsidRDefault="00C66545" w:rsidP="000E35F6">
      <w:pPr>
        <w:pStyle w:val="ConsPlusNonformat"/>
        <w:ind w:right="57"/>
        <w:jc w:val="both"/>
      </w:pPr>
      <w:r>
        <w:t xml:space="preserve">                             сметы на 20__ год</w:t>
      </w:r>
    </w:p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07"/>
        <w:gridCol w:w="1077"/>
        <w:gridCol w:w="1134"/>
        <w:gridCol w:w="1598"/>
        <w:gridCol w:w="1417"/>
        <w:gridCol w:w="964"/>
        <w:gridCol w:w="907"/>
      </w:tblGrid>
      <w:tr w:rsidR="00C66545" w:rsidTr="000E35F6">
        <w:tc>
          <w:tcPr>
            <w:tcW w:w="4138" w:type="dxa"/>
            <w:gridSpan w:val="4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98" w:type="dxa"/>
            <w:vMerge w:val="restart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 xml:space="preserve">Код аналитического показателя </w:t>
            </w:r>
            <w:hyperlink w:anchor="P8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  <w:gridSpan w:val="3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Сумма изменения на 20__ год (+, -)</w:t>
            </w:r>
          </w:p>
        </w:tc>
      </w:tr>
      <w:tr w:rsidR="00C66545" w:rsidTr="000E35F6">
        <w:tc>
          <w:tcPr>
            <w:tcW w:w="1020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раздел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подраздел</w:t>
            </w: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целевая статья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вид расходов</w:t>
            </w:r>
          </w:p>
        </w:tc>
        <w:tc>
          <w:tcPr>
            <w:tcW w:w="1598" w:type="dxa"/>
            <w:vMerge/>
          </w:tcPr>
          <w:p w:rsidR="00C66545" w:rsidRDefault="00C66545" w:rsidP="000E35F6">
            <w:pPr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рублях, (рублевый эквивалент)</w:t>
            </w: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в валюте</w:t>
            </w:r>
          </w:p>
        </w:tc>
        <w:tc>
          <w:tcPr>
            <w:tcW w:w="907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Код валюты</w:t>
            </w:r>
          </w:p>
        </w:tc>
      </w:tr>
      <w:tr w:rsidR="00C66545" w:rsidTr="000E35F6">
        <w:tc>
          <w:tcPr>
            <w:tcW w:w="1020" w:type="dxa"/>
            <w:tcBorders>
              <w:lef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4</w:t>
            </w: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right w:val="nil"/>
            </w:tcBorders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8</w:t>
            </w:r>
          </w:p>
        </w:tc>
      </w:tr>
      <w:tr w:rsidR="00C66545" w:rsidTr="000E35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07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13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598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5736" w:type="dxa"/>
            <w:gridSpan w:val="5"/>
            <w:tcBorders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Итого по коду БК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  <w:tr w:rsidR="00C66545" w:rsidTr="000E35F6">
        <w:tblPrEx>
          <w:tblBorders>
            <w:right w:val="single" w:sz="4" w:space="0" w:color="auto"/>
          </w:tblBorders>
        </w:tblPrEx>
        <w:tc>
          <w:tcPr>
            <w:tcW w:w="5736" w:type="dxa"/>
            <w:gridSpan w:val="5"/>
            <w:tcBorders>
              <w:top w:val="nil"/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C66545" w:rsidRDefault="00C66545" w:rsidP="000E35F6">
            <w:pPr>
              <w:pStyle w:val="ConsPlusNormal"/>
              <w:ind w:right="57"/>
            </w:pPr>
          </w:p>
        </w:tc>
        <w:tc>
          <w:tcPr>
            <w:tcW w:w="964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66545" w:rsidRDefault="00C66545" w:rsidP="000E35F6">
            <w:pPr>
              <w:pStyle w:val="ConsPlusNormal"/>
              <w:ind w:right="57"/>
              <w:jc w:val="center"/>
            </w:pPr>
            <w:r>
              <w:t>X</w:t>
            </w: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tbl>
      <w:tblPr>
        <w:tblW w:w="0" w:type="auto"/>
        <w:tblInd w:w="-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247"/>
      </w:tblGrid>
      <w:tr w:rsidR="00C66545" w:rsidTr="000E35F6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:rsidR="00C66545" w:rsidRDefault="00C66545" w:rsidP="000E35F6">
            <w:pPr>
              <w:pStyle w:val="ConsPlusNormal"/>
              <w:ind w:right="57"/>
            </w:pPr>
            <w:proofErr w:type="spellStart"/>
            <w:r>
              <w:t>Справочно</w:t>
            </w:r>
            <w:proofErr w:type="spellEnd"/>
            <w:r>
              <w:t xml:space="preserve"> курс валюты на дату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66545" w:rsidRDefault="00C66545" w:rsidP="000E35F6">
            <w:pPr>
              <w:pStyle w:val="ConsPlusNormal"/>
              <w:ind w:right="57"/>
            </w:pPr>
          </w:p>
        </w:tc>
      </w:tr>
    </w:tbl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Руководитель учреждения                                                 ┌───────┐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(уполномоченное лицо) ___________ _________ ____________ Номер страницы │       │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(должность) (подпись) (расшифровка                ├───────┤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                      </w:t>
      </w:r>
      <w:proofErr w:type="gramStart"/>
      <w:r>
        <w:rPr>
          <w:sz w:val="18"/>
        </w:rPr>
        <w:t xml:space="preserve">подписи)   </w:t>
      </w:r>
      <w:proofErr w:type="gramEnd"/>
      <w:r>
        <w:rPr>
          <w:sz w:val="18"/>
        </w:rPr>
        <w:t>Всего страниц  │       │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                                                └───────┘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Руководитель планово-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финансовой службы     __________ ___________________________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(расшифровка подписи)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Исполнитель           _______________ _________ _____________________ _________</w:t>
      </w: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 xml:space="preserve">                        (</w:t>
      </w:r>
      <w:proofErr w:type="gramStart"/>
      <w:r>
        <w:rPr>
          <w:sz w:val="18"/>
        </w:rPr>
        <w:t xml:space="preserve">должность)   </w:t>
      </w:r>
      <w:proofErr w:type="gramEnd"/>
      <w:r>
        <w:rPr>
          <w:sz w:val="18"/>
        </w:rPr>
        <w:t>(подпись) (расшифровка подписи) (телефон)</w:t>
      </w:r>
    </w:p>
    <w:p w:rsidR="00C66545" w:rsidRDefault="00C66545" w:rsidP="000E35F6">
      <w:pPr>
        <w:pStyle w:val="ConsPlusNonformat"/>
        <w:ind w:right="57"/>
        <w:jc w:val="both"/>
      </w:pPr>
    </w:p>
    <w:p w:rsidR="00C66545" w:rsidRDefault="00C66545" w:rsidP="000E35F6">
      <w:pPr>
        <w:pStyle w:val="ConsPlusNonformat"/>
        <w:ind w:right="57"/>
        <w:jc w:val="both"/>
      </w:pPr>
      <w:r>
        <w:rPr>
          <w:sz w:val="18"/>
        </w:rPr>
        <w:t>"__" ___________ 20__ г.</w:t>
      </w:r>
    </w:p>
    <w:p w:rsidR="00C66545" w:rsidRDefault="00C66545" w:rsidP="000E35F6">
      <w:pPr>
        <w:pStyle w:val="ConsPlusNormal"/>
        <w:ind w:right="57"/>
        <w:jc w:val="both"/>
      </w:pPr>
    </w:p>
    <w:p w:rsidR="00C66545" w:rsidRDefault="00C66545" w:rsidP="000E35F6">
      <w:pPr>
        <w:pStyle w:val="ConsPlusNormal"/>
        <w:ind w:right="57" w:firstLine="540"/>
        <w:jc w:val="both"/>
      </w:pPr>
      <w:r>
        <w:t>--------------------------------</w:t>
      </w:r>
    </w:p>
    <w:p w:rsidR="00C66545" w:rsidRDefault="00C66545" w:rsidP="000E35F6">
      <w:pPr>
        <w:pStyle w:val="ConsPlusNormal"/>
        <w:spacing w:before="220"/>
        <w:ind w:right="57" w:firstLine="540"/>
        <w:jc w:val="both"/>
      </w:pPr>
      <w:bookmarkStart w:id="8" w:name="P833"/>
      <w:bookmarkEnd w:id="8"/>
      <w: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F7DF9" w:rsidRDefault="00BF7DF9" w:rsidP="006958A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BF7DF9" w:rsidSect="000E35F6">
      <w:head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62" w:rsidRDefault="00772A62" w:rsidP="006958A6">
      <w:pPr>
        <w:spacing w:after="0" w:line="240" w:lineRule="auto"/>
      </w:pPr>
      <w:r>
        <w:separator/>
      </w:r>
    </w:p>
  </w:endnote>
  <w:endnote w:type="continuationSeparator" w:id="0">
    <w:p w:rsidR="00772A62" w:rsidRDefault="00772A62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62" w:rsidRDefault="00772A62" w:rsidP="006958A6">
      <w:pPr>
        <w:spacing w:after="0" w:line="240" w:lineRule="auto"/>
      </w:pPr>
      <w:r>
        <w:separator/>
      </w:r>
    </w:p>
  </w:footnote>
  <w:footnote w:type="continuationSeparator" w:id="0">
    <w:p w:rsidR="00772A62" w:rsidRDefault="00772A62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DD" w:rsidRDefault="00BE72DD" w:rsidP="00BE72DD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F6" w:rsidRPr="00361391" w:rsidRDefault="000E35F6">
    <w:pPr>
      <w:pStyle w:val="ac"/>
      <w:jc w:val="center"/>
      <w:rPr>
        <w:sz w:val="18"/>
      </w:rPr>
    </w:pPr>
  </w:p>
  <w:p w:rsidR="000E35F6" w:rsidRDefault="000E35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0FEA"/>
    <w:multiLevelType w:val="hybridMultilevel"/>
    <w:tmpl w:val="F21A866E"/>
    <w:lvl w:ilvl="0" w:tplc="09ECE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BC26ED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F02B91"/>
    <w:multiLevelType w:val="hybridMultilevel"/>
    <w:tmpl w:val="D5665AEE"/>
    <w:lvl w:ilvl="0" w:tplc="204C6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D4390"/>
    <w:multiLevelType w:val="hybridMultilevel"/>
    <w:tmpl w:val="F21A866E"/>
    <w:lvl w:ilvl="0" w:tplc="09ECE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37"/>
    <w:rsid w:val="00035646"/>
    <w:rsid w:val="000443AB"/>
    <w:rsid w:val="000457BD"/>
    <w:rsid w:val="000477CC"/>
    <w:rsid w:val="000538D3"/>
    <w:rsid w:val="00060753"/>
    <w:rsid w:val="0006434B"/>
    <w:rsid w:val="00064581"/>
    <w:rsid w:val="000704FE"/>
    <w:rsid w:val="00082CBE"/>
    <w:rsid w:val="00087623"/>
    <w:rsid w:val="000C2CBE"/>
    <w:rsid w:val="000D575F"/>
    <w:rsid w:val="000E35F6"/>
    <w:rsid w:val="000E77F3"/>
    <w:rsid w:val="001210FA"/>
    <w:rsid w:val="00122676"/>
    <w:rsid w:val="0013176F"/>
    <w:rsid w:val="00134236"/>
    <w:rsid w:val="00140AA8"/>
    <w:rsid w:val="00151927"/>
    <w:rsid w:val="00157ECB"/>
    <w:rsid w:val="001627FB"/>
    <w:rsid w:val="0016743E"/>
    <w:rsid w:val="001A7359"/>
    <w:rsid w:val="001E0AAD"/>
    <w:rsid w:val="001F6EB3"/>
    <w:rsid w:val="002002BF"/>
    <w:rsid w:val="0020755B"/>
    <w:rsid w:val="00226AE7"/>
    <w:rsid w:val="00243A1A"/>
    <w:rsid w:val="00243EDA"/>
    <w:rsid w:val="00271396"/>
    <w:rsid w:val="002822EB"/>
    <w:rsid w:val="00286D7D"/>
    <w:rsid w:val="00287D87"/>
    <w:rsid w:val="002B5374"/>
    <w:rsid w:val="00307E49"/>
    <w:rsid w:val="00346C1F"/>
    <w:rsid w:val="003475B5"/>
    <w:rsid w:val="00347E9B"/>
    <w:rsid w:val="00361391"/>
    <w:rsid w:val="00366556"/>
    <w:rsid w:val="00382D43"/>
    <w:rsid w:val="00386F9C"/>
    <w:rsid w:val="0039090E"/>
    <w:rsid w:val="003C282F"/>
    <w:rsid w:val="003E3F41"/>
    <w:rsid w:val="003F6BF5"/>
    <w:rsid w:val="0040582C"/>
    <w:rsid w:val="004129A3"/>
    <w:rsid w:val="00430720"/>
    <w:rsid w:val="004409AB"/>
    <w:rsid w:val="00467055"/>
    <w:rsid w:val="00477A73"/>
    <w:rsid w:val="004A2245"/>
    <w:rsid w:val="004C0E26"/>
    <w:rsid w:val="004C129D"/>
    <w:rsid w:val="004E46E4"/>
    <w:rsid w:val="004F6437"/>
    <w:rsid w:val="00504E28"/>
    <w:rsid w:val="005057ED"/>
    <w:rsid w:val="00511C33"/>
    <w:rsid w:val="00513B46"/>
    <w:rsid w:val="00564A54"/>
    <w:rsid w:val="005961C6"/>
    <w:rsid w:val="005D6881"/>
    <w:rsid w:val="005D69DB"/>
    <w:rsid w:val="00611C1B"/>
    <w:rsid w:val="0064125B"/>
    <w:rsid w:val="00642A03"/>
    <w:rsid w:val="00653BE2"/>
    <w:rsid w:val="00656657"/>
    <w:rsid w:val="00662266"/>
    <w:rsid w:val="00664288"/>
    <w:rsid w:val="006661AE"/>
    <w:rsid w:val="00673281"/>
    <w:rsid w:val="006958A6"/>
    <w:rsid w:val="006A2BDB"/>
    <w:rsid w:val="006A5128"/>
    <w:rsid w:val="006B001C"/>
    <w:rsid w:val="006F6BAD"/>
    <w:rsid w:val="0075700B"/>
    <w:rsid w:val="007723E0"/>
    <w:rsid w:val="00772A62"/>
    <w:rsid w:val="00785B36"/>
    <w:rsid w:val="007A5A4A"/>
    <w:rsid w:val="007B2125"/>
    <w:rsid w:val="007E5784"/>
    <w:rsid w:val="0083001B"/>
    <w:rsid w:val="008616D7"/>
    <w:rsid w:val="008752BD"/>
    <w:rsid w:val="008A266B"/>
    <w:rsid w:val="008A7612"/>
    <w:rsid w:val="008C1964"/>
    <w:rsid w:val="008C2CCF"/>
    <w:rsid w:val="008E1654"/>
    <w:rsid w:val="008F3688"/>
    <w:rsid w:val="00900CA6"/>
    <w:rsid w:val="00916A4A"/>
    <w:rsid w:val="009208D0"/>
    <w:rsid w:val="00924A1C"/>
    <w:rsid w:val="009567B5"/>
    <w:rsid w:val="00964A98"/>
    <w:rsid w:val="009A7B1C"/>
    <w:rsid w:val="009D5DAA"/>
    <w:rsid w:val="009D5FBF"/>
    <w:rsid w:val="009D6E75"/>
    <w:rsid w:val="009E12F1"/>
    <w:rsid w:val="009E30BB"/>
    <w:rsid w:val="009F3325"/>
    <w:rsid w:val="00A12A63"/>
    <w:rsid w:val="00A14D37"/>
    <w:rsid w:val="00A27517"/>
    <w:rsid w:val="00A36861"/>
    <w:rsid w:val="00A51417"/>
    <w:rsid w:val="00A531D2"/>
    <w:rsid w:val="00A532AD"/>
    <w:rsid w:val="00A733DA"/>
    <w:rsid w:val="00A83C7C"/>
    <w:rsid w:val="00A91568"/>
    <w:rsid w:val="00AA3308"/>
    <w:rsid w:val="00AC18B7"/>
    <w:rsid w:val="00B052A7"/>
    <w:rsid w:val="00B139BD"/>
    <w:rsid w:val="00B342C0"/>
    <w:rsid w:val="00B3703D"/>
    <w:rsid w:val="00B71956"/>
    <w:rsid w:val="00B84DCA"/>
    <w:rsid w:val="00B93725"/>
    <w:rsid w:val="00BB12DD"/>
    <w:rsid w:val="00BB1449"/>
    <w:rsid w:val="00BB72AC"/>
    <w:rsid w:val="00BC7ABE"/>
    <w:rsid w:val="00BE04BF"/>
    <w:rsid w:val="00BE295A"/>
    <w:rsid w:val="00BE72DD"/>
    <w:rsid w:val="00BF2C1A"/>
    <w:rsid w:val="00BF7DF9"/>
    <w:rsid w:val="00C118E5"/>
    <w:rsid w:val="00C160FB"/>
    <w:rsid w:val="00C61D1D"/>
    <w:rsid w:val="00C66545"/>
    <w:rsid w:val="00C84077"/>
    <w:rsid w:val="00C94ADE"/>
    <w:rsid w:val="00CA1CC5"/>
    <w:rsid w:val="00CD403E"/>
    <w:rsid w:val="00CD6CBA"/>
    <w:rsid w:val="00CE0021"/>
    <w:rsid w:val="00D00727"/>
    <w:rsid w:val="00D41234"/>
    <w:rsid w:val="00D53047"/>
    <w:rsid w:val="00DA4211"/>
    <w:rsid w:val="00DA749D"/>
    <w:rsid w:val="00DC14E0"/>
    <w:rsid w:val="00DC3A11"/>
    <w:rsid w:val="00DE2CAE"/>
    <w:rsid w:val="00DF16C9"/>
    <w:rsid w:val="00E204DB"/>
    <w:rsid w:val="00E53CF6"/>
    <w:rsid w:val="00E71475"/>
    <w:rsid w:val="00ED1D3C"/>
    <w:rsid w:val="00ED337C"/>
    <w:rsid w:val="00ED3EEB"/>
    <w:rsid w:val="00EE2994"/>
    <w:rsid w:val="00F01F1C"/>
    <w:rsid w:val="00F152B4"/>
    <w:rsid w:val="00F21815"/>
    <w:rsid w:val="00F439D9"/>
    <w:rsid w:val="00F5062E"/>
    <w:rsid w:val="00F5147D"/>
    <w:rsid w:val="00F56F63"/>
    <w:rsid w:val="00F83A9D"/>
    <w:rsid w:val="00F9355F"/>
    <w:rsid w:val="00FA2877"/>
    <w:rsid w:val="00FC0AF2"/>
    <w:rsid w:val="00FD3AA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B72B2-7467-4B45-8FEF-8D5A379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03E"/>
  </w:style>
  <w:style w:type="paragraph" w:styleId="ae">
    <w:name w:val="footer"/>
    <w:basedOn w:val="a"/>
    <w:link w:val="af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03E"/>
  </w:style>
  <w:style w:type="character" w:styleId="af0">
    <w:name w:val="Hyperlink"/>
    <w:basedOn w:val="a0"/>
    <w:uiPriority w:val="99"/>
    <w:unhideWhenUsed/>
    <w:rsid w:val="00A36861"/>
    <w:rPr>
      <w:color w:val="0000FF" w:themeColor="hyperlink"/>
      <w:u w:val="single"/>
    </w:rPr>
  </w:style>
  <w:style w:type="paragraph" w:customStyle="1" w:styleId="ConsPlusNormal">
    <w:name w:val="ConsPlusNormal"/>
    <w:rsid w:val="00C66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1B54ECC40D7234ADF3E171ED6D05AEB70CBA825847CF973FFF48A02D24A5F6DBAAD0C9E9DEDA68762A02A5DDWD5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1B54ECC40D7234ADF3E171ED6D05AEB70CB8875B47CF973FFF48A02D24A5F6C9AA88C5EBDFC660773F54F49885E2C6B944161C69FE15AAWC55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1B54ECC40D7234ADF3E171ED6D05AEB508B5885F4FCF973FFF48A02D24A5F6DBAAD0C9E9DEDA68762A02A5DDWD5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1B54ECC40D7234ADF3E171ED6D05AEB70CB8875B47CF973FFF48A02D24A5F6C9AA88C5EBDFC660773F54F49885E2C6B944161C69FE15AAWC55L" TargetMode="External"/><Relationship Id="rId10" Type="http://schemas.openxmlformats.org/officeDocument/2006/relationships/hyperlink" Target="consultantplus://offline/ref=C71B54ECC40D7234ADF3E171ED6D05AEB70CBA825847CF973FFF48A02D24A5F6DBAAD0C9E9DEDA68762A02A5DDWD59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1B54ECC40D7234ADF3E171ED6D05AEB508B5885F4FCF973FFF48A02D24A5F6DBAAD0C9E9DEDA68762A02A5DDWD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65888-A79E-478F-A143-A05BEBB0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User Windows</cp:lastModifiedBy>
  <cp:revision>2</cp:revision>
  <cp:lastPrinted>2014-07-30T16:38:00Z</cp:lastPrinted>
  <dcterms:created xsi:type="dcterms:W3CDTF">2019-03-26T13:01:00Z</dcterms:created>
  <dcterms:modified xsi:type="dcterms:W3CDTF">2019-03-26T13:01:00Z</dcterms:modified>
</cp:coreProperties>
</file>