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B2" w:rsidRDefault="005B4EB2" w:rsidP="00DA48F7">
      <w:pPr>
        <w:rPr>
          <w:noProof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B17BC6" w:rsidRPr="00AC3379" w:rsidTr="00383CE2">
        <w:trPr>
          <w:trHeight w:val="1071"/>
          <w:jc w:val="center"/>
        </w:trPr>
        <w:tc>
          <w:tcPr>
            <w:tcW w:w="4256" w:type="dxa"/>
            <w:hideMark/>
          </w:tcPr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 xml:space="preserve">ИСПОЛНИТЕЛЬНЫЙ КОМИТЕТ  </w:t>
            </w:r>
            <w:r w:rsidR="00AE1252">
              <w:rPr>
                <w:sz w:val="28"/>
                <w:szCs w:val="28"/>
              </w:rPr>
              <w:t>ВЕРХНЕСУБАШ</w:t>
            </w:r>
            <w:r w:rsidRPr="00AC3379">
              <w:rPr>
                <w:sz w:val="28"/>
                <w:szCs w:val="28"/>
              </w:rPr>
              <w:t>СКОГО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СЕЛЬСКОГО ПОСЕЛЕНИЯ БАЛТАСИНСКОГО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МУНИЦИПАЛЬНОГО РАЙОНА РЕСПУБЛИКИ ТАТАРСТАН</w:t>
            </w:r>
          </w:p>
        </w:tc>
        <w:tc>
          <w:tcPr>
            <w:tcW w:w="1136" w:type="dxa"/>
            <w:hideMark/>
          </w:tcPr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383AB5" wp14:editId="61310E70">
                  <wp:extent cx="657225" cy="828675"/>
                  <wp:effectExtent l="0" t="0" r="9525" b="9525"/>
                  <wp:docPr id="3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ТАТАРСТАН РЕСПУБЛИКАСЫ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БАЛТАЧ</w:t>
            </w:r>
            <w:r w:rsidR="00AE1252">
              <w:rPr>
                <w:sz w:val="28"/>
                <w:szCs w:val="28"/>
              </w:rPr>
              <w:t xml:space="preserve"> </w:t>
            </w:r>
            <w:r w:rsidRPr="00AC3379">
              <w:rPr>
                <w:sz w:val="28"/>
                <w:szCs w:val="28"/>
              </w:rPr>
              <w:t>МУНИЦИПАЛЬ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РАЙОНЫ</w:t>
            </w:r>
          </w:p>
          <w:p w:rsidR="00B17BC6" w:rsidRPr="00483013" w:rsidRDefault="00AE1252" w:rsidP="00383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ЮГАРЫ СУБАШ</w:t>
            </w:r>
            <w:r w:rsidR="00B17BC6" w:rsidRPr="00AC3379">
              <w:rPr>
                <w:sz w:val="28"/>
                <w:szCs w:val="28"/>
              </w:rPr>
              <w:t xml:space="preserve"> АВЫЛ </w:t>
            </w:r>
            <w:r w:rsidR="00B17BC6" w:rsidRPr="00AC3379">
              <w:rPr>
                <w:sz w:val="28"/>
                <w:szCs w:val="28"/>
                <w:lang w:val="tt-RU"/>
              </w:rPr>
              <w:t>ҖИРЛЕГЕ</w:t>
            </w:r>
          </w:p>
          <w:p w:rsidR="00B17BC6" w:rsidRPr="00AC3379" w:rsidRDefault="00B17BC6" w:rsidP="00383CE2">
            <w:pPr>
              <w:jc w:val="center"/>
              <w:rPr>
                <w:sz w:val="28"/>
                <w:szCs w:val="28"/>
              </w:rPr>
            </w:pPr>
            <w:r w:rsidRPr="00AC3379">
              <w:rPr>
                <w:sz w:val="28"/>
                <w:szCs w:val="28"/>
              </w:rPr>
              <w:t>БАШКАРМА КОМИТЕТЫ</w:t>
            </w:r>
          </w:p>
        </w:tc>
      </w:tr>
      <w:tr w:rsidR="00B17BC6" w:rsidRPr="003D1692" w:rsidTr="00383CE2">
        <w:trPr>
          <w:trHeight w:val="669"/>
          <w:jc w:val="center"/>
        </w:trPr>
        <w:tc>
          <w:tcPr>
            <w:tcW w:w="9630" w:type="dxa"/>
            <w:gridSpan w:val="3"/>
            <w:hideMark/>
          </w:tcPr>
          <w:p w:rsidR="00B17BC6" w:rsidRPr="003D1692" w:rsidRDefault="00B17BC6" w:rsidP="00383CE2">
            <w:pPr>
              <w:jc w:val="center"/>
              <w:rPr>
                <w:lang w:val="en-US"/>
              </w:rPr>
            </w:pPr>
          </w:p>
        </w:tc>
      </w:tr>
    </w:tbl>
    <w:p w:rsidR="008A0DCD" w:rsidRPr="008A0DCD" w:rsidRDefault="008A0DCD" w:rsidP="00DA48F7">
      <w:pPr>
        <w:jc w:val="center"/>
        <w:rPr>
          <w:b/>
          <w:noProof/>
          <w:sz w:val="28"/>
          <w:szCs w:val="28"/>
        </w:rPr>
      </w:pPr>
      <w:r w:rsidRPr="008A0DCD">
        <w:rPr>
          <w:b/>
          <w:noProof/>
          <w:sz w:val="28"/>
          <w:szCs w:val="28"/>
        </w:rPr>
        <w:t xml:space="preserve">ПОСТАНОВЛЕНИЕ </w:t>
      </w:r>
    </w:p>
    <w:p w:rsidR="005B4EB2" w:rsidRDefault="008A0DCD" w:rsidP="00DA48F7">
      <w:pPr>
        <w:jc w:val="center"/>
        <w:rPr>
          <w:b/>
          <w:noProof/>
          <w:sz w:val="28"/>
          <w:szCs w:val="28"/>
        </w:rPr>
      </w:pPr>
      <w:r w:rsidRPr="008A0DCD">
        <w:rPr>
          <w:b/>
          <w:noProof/>
          <w:sz w:val="28"/>
          <w:szCs w:val="28"/>
        </w:rPr>
        <w:t>КАРАР</w:t>
      </w:r>
    </w:p>
    <w:p w:rsidR="00350AE4" w:rsidRPr="008A0DCD" w:rsidRDefault="00350AE4" w:rsidP="00DA48F7">
      <w:pPr>
        <w:jc w:val="center"/>
        <w:rPr>
          <w:b/>
          <w:noProof/>
          <w:sz w:val="28"/>
          <w:szCs w:val="28"/>
        </w:rPr>
      </w:pPr>
    </w:p>
    <w:p w:rsidR="00582DF4" w:rsidRDefault="00244A8E" w:rsidP="00102FAA">
      <w:pPr>
        <w:rPr>
          <w:sz w:val="28"/>
          <w:szCs w:val="28"/>
        </w:rPr>
      </w:pPr>
      <w:r>
        <w:rPr>
          <w:noProof/>
          <w:sz w:val="28"/>
          <w:szCs w:val="28"/>
        </w:rPr>
        <w:t>20.</w:t>
      </w:r>
      <w:r w:rsidR="008A0DCD">
        <w:rPr>
          <w:noProof/>
          <w:sz w:val="28"/>
          <w:szCs w:val="28"/>
        </w:rPr>
        <w:t>1</w:t>
      </w:r>
      <w:r w:rsidR="00102FAA">
        <w:rPr>
          <w:noProof/>
          <w:sz w:val="28"/>
          <w:szCs w:val="28"/>
          <w:lang w:val="en-US"/>
        </w:rPr>
        <w:t>2</w:t>
      </w:r>
      <w:r w:rsidR="008A0DCD">
        <w:rPr>
          <w:noProof/>
          <w:sz w:val="28"/>
          <w:szCs w:val="28"/>
        </w:rPr>
        <w:t>.</w:t>
      </w:r>
      <w:r w:rsidR="005B4EB2">
        <w:rPr>
          <w:noProof/>
          <w:sz w:val="28"/>
          <w:szCs w:val="28"/>
        </w:rPr>
        <w:t>20</w:t>
      </w:r>
      <w:r w:rsidR="00785868">
        <w:rPr>
          <w:noProof/>
          <w:sz w:val="28"/>
          <w:szCs w:val="28"/>
        </w:rPr>
        <w:t>18</w:t>
      </w:r>
      <w:r w:rsidR="005B4EB2">
        <w:rPr>
          <w:noProof/>
          <w:sz w:val="28"/>
          <w:szCs w:val="28"/>
        </w:rPr>
        <w:t xml:space="preserve"> года                                                </w:t>
      </w:r>
      <w:r w:rsidR="001C5ACA">
        <w:rPr>
          <w:noProof/>
          <w:sz w:val="28"/>
          <w:szCs w:val="28"/>
        </w:rPr>
        <w:t xml:space="preserve">         </w:t>
      </w:r>
      <w:r w:rsidR="005B4EB2">
        <w:rPr>
          <w:noProof/>
          <w:sz w:val="28"/>
          <w:szCs w:val="28"/>
        </w:rPr>
        <w:t xml:space="preserve">   </w:t>
      </w:r>
      <w:r w:rsidR="00350AE4">
        <w:rPr>
          <w:noProof/>
          <w:sz w:val="28"/>
          <w:szCs w:val="28"/>
        </w:rPr>
        <w:t xml:space="preserve">                       </w:t>
      </w:r>
      <w:r w:rsidR="005B4EB2">
        <w:rPr>
          <w:noProof/>
          <w:sz w:val="28"/>
          <w:szCs w:val="28"/>
        </w:rPr>
        <w:t xml:space="preserve"> №</w:t>
      </w:r>
      <w:r w:rsidR="00AE1252">
        <w:rPr>
          <w:noProof/>
          <w:sz w:val="28"/>
          <w:szCs w:val="28"/>
        </w:rPr>
        <w:t>1</w:t>
      </w:r>
      <w:r w:rsidR="00102FAA">
        <w:rPr>
          <w:noProof/>
          <w:sz w:val="28"/>
          <w:szCs w:val="28"/>
          <w:lang w:val="en-US"/>
        </w:rPr>
        <w:t>6</w:t>
      </w:r>
      <w:r w:rsidR="00350AE4">
        <w:rPr>
          <w:sz w:val="28"/>
          <w:szCs w:val="28"/>
        </w:rPr>
        <w:t xml:space="preserve">     </w:t>
      </w:r>
    </w:p>
    <w:p w:rsidR="005B4EB2" w:rsidRDefault="005B4EB2" w:rsidP="00DA48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FAA" w:rsidRPr="00786587" w:rsidRDefault="00102FAA" w:rsidP="00102FAA">
      <w:pPr>
        <w:jc w:val="center"/>
        <w:rPr>
          <w:b/>
          <w:bCs/>
          <w:sz w:val="28"/>
          <w:szCs w:val="28"/>
        </w:rPr>
      </w:pPr>
      <w:r w:rsidRPr="00786587">
        <w:rPr>
          <w:b/>
          <w:bCs/>
          <w:sz w:val="28"/>
          <w:szCs w:val="28"/>
        </w:rPr>
        <w:t xml:space="preserve">Об утверждении Порядка проведения инвентаризации </w:t>
      </w:r>
    </w:p>
    <w:p w:rsidR="00102FAA" w:rsidRPr="00786587" w:rsidRDefault="00102FAA" w:rsidP="00102FAA">
      <w:pPr>
        <w:jc w:val="center"/>
        <w:rPr>
          <w:b/>
          <w:bCs/>
          <w:sz w:val="28"/>
          <w:szCs w:val="28"/>
        </w:rPr>
      </w:pPr>
      <w:r w:rsidRPr="00786587">
        <w:rPr>
          <w:b/>
          <w:bCs/>
          <w:sz w:val="28"/>
          <w:szCs w:val="28"/>
        </w:rPr>
        <w:t>мест захоронений, произведенных на муниципальных кладбищах</w:t>
      </w:r>
    </w:p>
    <w:p w:rsidR="00102FAA" w:rsidRPr="00786587" w:rsidRDefault="00102FAA" w:rsidP="00102FAA">
      <w:pPr>
        <w:jc w:val="center"/>
      </w:pPr>
    </w:p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ind w:firstLine="708"/>
        <w:rPr>
          <w:sz w:val="28"/>
          <w:szCs w:val="28"/>
        </w:rPr>
      </w:pPr>
      <w:r w:rsidRPr="00786587">
        <w:rPr>
          <w:sz w:val="28"/>
          <w:szCs w:val="28"/>
        </w:rPr>
        <w:t xml:space="preserve">В соответствии с Федеральным Законом РФ от 12 января 1996 года № 8-ФЗ    «О погребении и похоронном деле», Федеральным Законом от 06 октября № 131-ФЗ «Об общих принципах организации местного самоуправления Российской Федерации»,   Уставом </w:t>
      </w:r>
      <w:r>
        <w:rPr>
          <w:sz w:val="28"/>
          <w:szCs w:val="28"/>
        </w:rPr>
        <w:t xml:space="preserve">Верхнесубашского сельского </w:t>
      </w:r>
      <w:r w:rsidRPr="0078658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Балтасинс</w:t>
      </w:r>
      <w:r w:rsidRPr="00786587">
        <w:rPr>
          <w:sz w:val="28"/>
          <w:szCs w:val="28"/>
        </w:rPr>
        <w:t>кого района</w:t>
      </w:r>
      <w:r w:rsidRPr="00786587">
        <w:t xml:space="preserve">, </w:t>
      </w:r>
      <w:r w:rsidRPr="00786587">
        <w:rPr>
          <w:sz w:val="28"/>
          <w:szCs w:val="28"/>
        </w:rPr>
        <w:t>с целью установления порядка проведения инвентаризации мест захоронений, произведенных на муниципальных кладбищах, п о с т а н о в л я ю:</w:t>
      </w:r>
    </w:p>
    <w:p w:rsidR="00102FAA" w:rsidRPr="00786587" w:rsidRDefault="00102FAA" w:rsidP="00102FAA">
      <w:pPr>
        <w:ind w:firstLine="708"/>
        <w:rPr>
          <w:sz w:val="28"/>
          <w:szCs w:val="28"/>
        </w:rPr>
      </w:pPr>
      <w:r w:rsidRPr="00786587">
        <w:rPr>
          <w:sz w:val="28"/>
          <w:szCs w:val="28"/>
        </w:rPr>
        <w:t xml:space="preserve">1. Утвердить Порядок проведения инвентаризации мест захоронений, произведенных на муниципальных кладбищах </w:t>
      </w:r>
      <w:r>
        <w:rPr>
          <w:sz w:val="28"/>
          <w:szCs w:val="28"/>
        </w:rPr>
        <w:t>Верхнесубашского</w:t>
      </w:r>
      <w:r w:rsidRPr="00786587"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>ского района (Приложение 1).</w:t>
      </w:r>
    </w:p>
    <w:p w:rsidR="00102FAA" w:rsidRPr="00786587" w:rsidRDefault="00102FAA" w:rsidP="00102FAA">
      <w:pPr>
        <w:ind w:firstLine="708"/>
        <w:rPr>
          <w:sz w:val="28"/>
          <w:szCs w:val="28"/>
        </w:rPr>
      </w:pPr>
      <w:r w:rsidRPr="00786587">
        <w:rPr>
          <w:sz w:val="28"/>
          <w:szCs w:val="28"/>
        </w:rPr>
        <w:t xml:space="preserve">3. </w:t>
      </w:r>
      <w:r w:rsidR="00C2662C" w:rsidRPr="001B5F31">
        <w:rPr>
          <w:sz w:val="28"/>
          <w:szCs w:val="28"/>
        </w:rPr>
        <w:t xml:space="preserve">Настоящее постановление </w:t>
      </w:r>
      <w:r w:rsidRPr="00786587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Верхнесубашского</w:t>
      </w:r>
      <w:r w:rsidRPr="0078658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 xml:space="preserve">ского района. </w:t>
      </w:r>
    </w:p>
    <w:p w:rsidR="00102FAA" w:rsidRPr="00786587" w:rsidRDefault="00102FAA" w:rsidP="00102FAA">
      <w:pPr>
        <w:ind w:firstLine="708"/>
        <w:rPr>
          <w:sz w:val="28"/>
          <w:szCs w:val="28"/>
        </w:rPr>
      </w:pPr>
      <w:r w:rsidRPr="00786587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102FAA" w:rsidRPr="00786587" w:rsidRDefault="00102FAA" w:rsidP="00102FAA">
      <w:pPr>
        <w:ind w:firstLine="708"/>
        <w:rPr>
          <w:sz w:val="28"/>
          <w:szCs w:val="28"/>
        </w:rPr>
      </w:pPr>
      <w:r w:rsidRPr="00786587">
        <w:rPr>
          <w:sz w:val="28"/>
          <w:szCs w:val="28"/>
        </w:rPr>
        <w:t>5. Постановление вступает в силу со дня его обнародования.</w:t>
      </w:r>
    </w:p>
    <w:p w:rsidR="009A49E5" w:rsidRDefault="009A49E5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6A7" w:rsidRPr="005B4EB2" w:rsidRDefault="006C76A7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A26" w:rsidRDefault="00785868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E1252">
        <w:rPr>
          <w:rFonts w:ascii="Times New Roman" w:hAnsi="Times New Roman" w:cs="Times New Roman"/>
          <w:sz w:val="28"/>
          <w:szCs w:val="28"/>
        </w:rPr>
        <w:t>Верхнесубаш</w:t>
      </w:r>
      <w:r>
        <w:rPr>
          <w:rFonts w:ascii="Times New Roman" w:hAnsi="Times New Roman" w:cs="Times New Roman"/>
          <w:sz w:val="28"/>
          <w:szCs w:val="28"/>
        </w:rPr>
        <w:t xml:space="preserve">ского СП                      </w:t>
      </w:r>
      <w:r w:rsidR="00AE12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12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2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252">
        <w:rPr>
          <w:rFonts w:ascii="Times New Roman" w:hAnsi="Times New Roman" w:cs="Times New Roman"/>
          <w:sz w:val="28"/>
          <w:szCs w:val="28"/>
        </w:rPr>
        <w:t>Ваф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B17BC6">
        <w:rPr>
          <w:rFonts w:ascii="Times New Roman" w:hAnsi="Times New Roman" w:cs="Times New Roman"/>
          <w:sz w:val="28"/>
          <w:szCs w:val="28"/>
        </w:rPr>
        <w:tab/>
      </w:r>
      <w:r w:rsidR="00B17BC6">
        <w:rPr>
          <w:rFonts w:ascii="Times New Roman" w:hAnsi="Times New Roman" w:cs="Times New Roman"/>
          <w:sz w:val="28"/>
          <w:szCs w:val="28"/>
        </w:rPr>
        <w:tab/>
      </w:r>
      <w:r w:rsidR="00B17BC6">
        <w:rPr>
          <w:rFonts w:ascii="Times New Roman" w:hAnsi="Times New Roman" w:cs="Times New Roman"/>
          <w:sz w:val="28"/>
          <w:szCs w:val="28"/>
        </w:rPr>
        <w:tab/>
      </w:r>
      <w:r w:rsidR="00B17BC6">
        <w:rPr>
          <w:rFonts w:ascii="Times New Roman" w:hAnsi="Times New Roman" w:cs="Times New Roman"/>
          <w:sz w:val="28"/>
          <w:szCs w:val="28"/>
        </w:rPr>
        <w:tab/>
      </w:r>
      <w:r w:rsidR="00B17BC6">
        <w:rPr>
          <w:rFonts w:ascii="Times New Roman" w:hAnsi="Times New Roman" w:cs="Times New Roman"/>
          <w:sz w:val="28"/>
          <w:szCs w:val="28"/>
        </w:rPr>
        <w:tab/>
      </w:r>
      <w:r w:rsidR="00B17BC6">
        <w:rPr>
          <w:rFonts w:ascii="Times New Roman" w:hAnsi="Times New Roman" w:cs="Times New Roman"/>
          <w:sz w:val="28"/>
          <w:szCs w:val="28"/>
        </w:rPr>
        <w:tab/>
      </w:r>
      <w:r w:rsidR="00B17BC6">
        <w:rPr>
          <w:rFonts w:ascii="Times New Roman" w:hAnsi="Times New Roman" w:cs="Times New Roman"/>
          <w:sz w:val="28"/>
          <w:szCs w:val="28"/>
        </w:rPr>
        <w:tab/>
      </w:r>
      <w:r w:rsidR="00B17BC6">
        <w:rPr>
          <w:rFonts w:ascii="Times New Roman" w:hAnsi="Times New Roman" w:cs="Times New Roman"/>
          <w:sz w:val="28"/>
          <w:szCs w:val="28"/>
        </w:rPr>
        <w:tab/>
      </w:r>
      <w:r w:rsidR="00B17BC6">
        <w:rPr>
          <w:rFonts w:ascii="Times New Roman" w:hAnsi="Times New Roman" w:cs="Times New Roman"/>
          <w:sz w:val="28"/>
          <w:szCs w:val="28"/>
        </w:rPr>
        <w:tab/>
      </w:r>
      <w:r w:rsidR="00B17BC6">
        <w:rPr>
          <w:rFonts w:ascii="Times New Roman" w:hAnsi="Times New Roman" w:cs="Times New Roman"/>
          <w:sz w:val="28"/>
          <w:szCs w:val="28"/>
        </w:rPr>
        <w:tab/>
      </w:r>
    </w:p>
    <w:p w:rsidR="00B17BC6" w:rsidRDefault="00B17BC6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BC6" w:rsidRDefault="00B17BC6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BC6" w:rsidRDefault="00B17BC6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BC6" w:rsidRDefault="00B17BC6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BC6" w:rsidRDefault="00B17BC6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7A3" w:rsidRDefault="00BF27A3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BC6" w:rsidRDefault="00B17BC6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4AFB" w:rsidRDefault="001D4AFB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4AFB" w:rsidRDefault="001D4AFB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4AFB" w:rsidRDefault="001D4AFB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BC6" w:rsidRDefault="00B17BC6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BC6" w:rsidRDefault="00B17BC6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BC6" w:rsidRDefault="00B17BC6" w:rsidP="004439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7BC6" w:rsidRPr="0047409C" w:rsidRDefault="00B17BC6" w:rsidP="00B17BC6">
      <w:pPr>
        <w:widowControl w:val="0"/>
        <w:tabs>
          <w:tab w:val="left" w:pos="6804"/>
        </w:tabs>
        <w:autoSpaceDE w:val="0"/>
        <w:autoSpaceDN w:val="0"/>
        <w:ind w:left="6804"/>
        <w:outlineLvl w:val="0"/>
      </w:pPr>
      <w:r w:rsidRPr="0047409C">
        <w:t>Приложение</w:t>
      </w:r>
      <w:r>
        <w:t xml:space="preserve"> </w:t>
      </w:r>
    </w:p>
    <w:p w:rsidR="00DA4702" w:rsidRPr="0047409C" w:rsidRDefault="00B17BC6" w:rsidP="00DA4702">
      <w:pPr>
        <w:widowControl w:val="0"/>
        <w:autoSpaceDE w:val="0"/>
        <w:autoSpaceDN w:val="0"/>
        <w:ind w:left="5529"/>
      </w:pPr>
      <w:r w:rsidRPr="0047409C">
        <w:t xml:space="preserve">к постановлению Исполнительного комитета </w:t>
      </w:r>
      <w:r w:rsidR="00AE1252" w:rsidRPr="00AE1252">
        <w:t>Верхнесубаш</w:t>
      </w:r>
      <w:r w:rsidR="00DA4702">
        <w:t>ского сельского поселения Балтасинского муниципального района РТ</w:t>
      </w:r>
    </w:p>
    <w:p w:rsidR="00B17BC6" w:rsidRPr="0047409C" w:rsidRDefault="00B17BC6" w:rsidP="00DA4702">
      <w:pPr>
        <w:widowControl w:val="0"/>
        <w:autoSpaceDE w:val="0"/>
        <w:autoSpaceDN w:val="0"/>
        <w:ind w:left="5529"/>
      </w:pPr>
      <w:r w:rsidRPr="0047409C">
        <w:t xml:space="preserve">от </w:t>
      </w:r>
      <w:r w:rsidR="00C2662C">
        <w:t>20</w:t>
      </w:r>
      <w:r w:rsidR="008A0DCD">
        <w:t>.1</w:t>
      </w:r>
      <w:r w:rsidR="00102FAA">
        <w:t>2</w:t>
      </w:r>
      <w:r w:rsidR="008A0DCD">
        <w:t>.</w:t>
      </w:r>
      <w:r w:rsidRPr="0047409C">
        <w:t xml:space="preserve"> 2018 г. № </w:t>
      </w:r>
      <w:r w:rsidR="00102FAA">
        <w:t>16</w:t>
      </w:r>
    </w:p>
    <w:p w:rsidR="00B17BC6" w:rsidRDefault="00B17BC6" w:rsidP="00B17BC6">
      <w:pPr>
        <w:jc w:val="center"/>
        <w:rPr>
          <w:sz w:val="28"/>
          <w:szCs w:val="28"/>
          <w:shd w:val="clear" w:color="auto" w:fill="FFFFFF"/>
        </w:rPr>
      </w:pPr>
    </w:p>
    <w:p w:rsidR="00102FAA" w:rsidRPr="00786587" w:rsidRDefault="00102FAA" w:rsidP="00102FAA">
      <w:pPr>
        <w:jc w:val="center"/>
        <w:rPr>
          <w:b/>
          <w:sz w:val="28"/>
          <w:szCs w:val="28"/>
        </w:rPr>
      </w:pPr>
      <w:r w:rsidRPr="00786587">
        <w:rPr>
          <w:b/>
          <w:sz w:val="28"/>
          <w:szCs w:val="28"/>
        </w:rPr>
        <w:t>ПОРЯДОК</w:t>
      </w:r>
    </w:p>
    <w:p w:rsidR="00102FAA" w:rsidRPr="00786587" w:rsidRDefault="00102FAA" w:rsidP="00102FAA">
      <w:pPr>
        <w:jc w:val="center"/>
        <w:rPr>
          <w:b/>
          <w:sz w:val="28"/>
          <w:szCs w:val="28"/>
        </w:rPr>
      </w:pPr>
      <w:r w:rsidRPr="00786587">
        <w:rPr>
          <w:b/>
          <w:sz w:val="28"/>
          <w:szCs w:val="28"/>
        </w:rPr>
        <w:t>проведения инвентаризации мест захоронений,</w:t>
      </w:r>
    </w:p>
    <w:p w:rsidR="00102FAA" w:rsidRPr="00786587" w:rsidRDefault="00102FAA" w:rsidP="00102FAA">
      <w:pPr>
        <w:jc w:val="center"/>
        <w:rPr>
          <w:b/>
          <w:sz w:val="28"/>
          <w:szCs w:val="28"/>
        </w:rPr>
      </w:pPr>
      <w:r w:rsidRPr="00786587">
        <w:rPr>
          <w:b/>
          <w:sz w:val="28"/>
          <w:szCs w:val="28"/>
        </w:rPr>
        <w:t>произведенных на муниципальных кладбищах</w:t>
      </w:r>
    </w:p>
    <w:p w:rsidR="00102FAA" w:rsidRPr="00786587" w:rsidRDefault="00102FAA" w:rsidP="00102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Верхнесубашского </w:t>
      </w:r>
      <w:r w:rsidRPr="0078658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Балтасин</w:t>
      </w:r>
      <w:r w:rsidRPr="00786587">
        <w:rPr>
          <w:b/>
          <w:sz w:val="28"/>
          <w:szCs w:val="28"/>
        </w:rPr>
        <w:t>ского района</w:t>
      </w:r>
    </w:p>
    <w:p w:rsidR="00102FAA" w:rsidRPr="00786587" w:rsidRDefault="00102FAA" w:rsidP="00102FAA">
      <w:pPr>
        <w:jc w:val="center"/>
        <w:rPr>
          <w:b/>
        </w:rPr>
      </w:pPr>
    </w:p>
    <w:p w:rsidR="00102FAA" w:rsidRPr="00786587" w:rsidRDefault="00102FAA" w:rsidP="00102FAA">
      <w:pPr>
        <w:ind w:firstLine="708"/>
      </w:pPr>
      <w:r w:rsidRPr="00786587">
        <w:rPr>
          <w:sz w:val="28"/>
          <w:szCs w:val="28"/>
        </w:rPr>
        <w:t xml:space="preserve">Настоящий Порядок разработан в соответствии с Федеральным Законом РФ от 12 января 1996 года № 8-ФЗ    «О погребении и похоронном деле», Федеральным Законом от 06 октября № 131-ФЗ «Об общих принципах организации местного самоуправления Российской Федерации»,   Уставом </w:t>
      </w:r>
      <w:r>
        <w:rPr>
          <w:sz w:val="28"/>
          <w:szCs w:val="28"/>
        </w:rPr>
        <w:t>Верхнесубашского</w:t>
      </w:r>
      <w:r w:rsidRPr="0078658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 xml:space="preserve">ского района, Положением о погребении и похоронном деле на территории </w:t>
      </w:r>
      <w:r>
        <w:rPr>
          <w:sz w:val="28"/>
          <w:szCs w:val="28"/>
        </w:rPr>
        <w:t>Верхнесубашского</w:t>
      </w:r>
      <w:r w:rsidRPr="0078658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>ского района</w:t>
      </w:r>
      <w:r w:rsidRPr="00786587">
        <w:t>.</w:t>
      </w:r>
    </w:p>
    <w:p w:rsidR="00102FAA" w:rsidRPr="00786587" w:rsidRDefault="00102FAA" w:rsidP="00102FAA">
      <w:pPr>
        <w:ind w:firstLine="708"/>
        <w:rPr>
          <w:sz w:val="28"/>
          <w:szCs w:val="28"/>
        </w:rPr>
      </w:pPr>
      <w:r w:rsidRPr="00786587">
        <w:rPr>
          <w:sz w:val="28"/>
          <w:szCs w:val="28"/>
        </w:rPr>
        <w:t xml:space="preserve"> Порядок регулирует действия </w:t>
      </w:r>
      <w:r>
        <w:rPr>
          <w:sz w:val="28"/>
          <w:szCs w:val="28"/>
        </w:rPr>
        <w:t xml:space="preserve">исполнительного комитета </w:t>
      </w:r>
      <w:r w:rsidRPr="00786587">
        <w:rPr>
          <w:sz w:val="28"/>
          <w:szCs w:val="28"/>
        </w:rPr>
        <w:t xml:space="preserve">сельского поселения и привлеченных лиц при проведении инвентаризации мест захоронений, произведенных на муниципальных кладбищах </w:t>
      </w:r>
      <w:r>
        <w:rPr>
          <w:sz w:val="28"/>
          <w:szCs w:val="28"/>
        </w:rPr>
        <w:t>Верхнесубашского</w:t>
      </w:r>
      <w:r w:rsidRPr="0078658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>ского района и порядок оформления результатов инвентаризации. Настоящий Порядок не регулирует действия по производству технической инвентаризации кладбищ.</w:t>
      </w:r>
    </w:p>
    <w:p w:rsidR="00102FAA" w:rsidRPr="00786587" w:rsidRDefault="00102FAA" w:rsidP="00102FAA">
      <w:pPr>
        <w:ind w:firstLine="708"/>
        <w:rPr>
          <w:sz w:val="28"/>
          <w:szCs w:val="28"/>
        </w:rPr>
      </w:pPr>
    </w:p>
    <w:p w:rsidR="00102FAA" w:rsidRPr="00786587" w:rsidRDefault="00102FAA" w:rsidP="00102FAA">
      <w:pPr>
        <w:numPr>
          <w:ilvl w:val="0"/>
          <w:numId w:val="1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786587">
        <w:rPr>
          <w:b/>
          <w:bCs/>
          <w:sz w:val="28"/>
          <w:szCs w:val="28"/>
        </w:rPr>
        <w:t>Общие положения</w:t>
      </w:r>
    </w:p>
    <w:p w:rsidR="00102FAA" w:rsidRPr="00786587" w:rsidRDefault="00102FAA" w:rsidP="00102FAA">
      <w:pPr>
        <w:ind w:left="720"/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1.1. Инвентаризация мест захоронений, произведенных на муниципальных кладбищах проводится в следующих целях: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планирование территории кладбищ;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выявление бесхозяйных захоронений;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сбор информации об установленных на территории кладбищ надгробных сооружениях и ограждениях мест захоронений;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систематизация данных о местах захоронения из различных источников;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выявление преступлений и правонарушений совершенных в сфере похоронного дела.</w:t>
      </w:r>
    </w:p>
    <w:p w:rsidR="00102FAA" w:rsidRPr="00786587" w:rsidRDefault="00102FAA" w:rsidP="00102FAA">
      <w:pPr>
        <w:ind w:firstLine="708"/>
        <w:rPr>
          <w:sz w:val="28"/>
          <w:szCs w:val="28"/>
        </w:rPr>
      </w:pPr>
      <w:r w:rsidRPr="00786587">
        <w:rPr>
          <w:sz w:val="28"/>
          <w:szCs w:val="28"/>
        </w:rPr>
        <w:t xml:space="preserve">1.2. Решение о проведении инвентаризации мест захоронений, произведенных на муниципальных кладбищах, принимается Главой 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сельского поселения не позднее, чем за три месяца до предполагаемой даты проведения работ по инвентаризации.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1.3. Инвентаризация мест захоронений, произведенных на муниципальных кладбищах, проводится не реже одного раза в три года и не чаще одного раза в год.</w:t>
      </w:r>
    </w:p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1.4. Работы по инвентаризации мест захоронений, произведенных на муниципальных кладбищах, проводятся комиссией, созданной постановлением главы сельского поселения.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1.5. Денежные средства, необходимые для проведения инвентаризации мест захоронений</w:t>
      </w:r>
      <w:r>
        <w:rPr>
          <w:sz w:val="28"/>
          <w:szCs w:val="28"/>
        </w:rPr>
        <w:t>,</w:t>
      </w:r>
      <w:r w:rsidRPr="00786587">
        <w:rPr>
          <w:sz w:val="28"/>
          <w:szCs w:val="28"/>
        </w:rPr>
        <w:t xml:space="preserve">  и обнародование ее результатов, предусматриваются в бюджете сельского поселения на соответствующий финансовый год.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1.6.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муниципальных кладбищах, являются общедоступной.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2. Порядок принятия решений о проведении инвентаризации мест захоронений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2.1. Решение о проведении инвентаризации мест захоронений принимается в связи с истечением  срока, предусмотренного пунктом 1.3. настоящего порядка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2.3. Ответственность за своевременность подготовки проектов решений о проведении инвентаризации мест захоронений возлагается на лицо, определяемое главой сельского поселения.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2.4. Ответственность за своевременность принятия решений о проведении инвентаризации мест захоронений возлагается на главу сельского поселения.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2.5. Решение о проведении инвентаризации мест захоронений должно содержать: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цель проведения инвентаризации и причину ее проведения;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захоронений;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дата начала и окончания работ по инвентаризации мест захоронений;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3. Общие правила проведения инвентаризации захоронений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3.1. Перечень кладбищ, на территории которых планируется провести инвентаризацию захоронений, устанавливается главой сельского поселения.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Положению.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1) 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захоронений, установленный решением главы сельского поселения.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3.5.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3.7.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3.10.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4. Инвентаризация захоронений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4.3.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описи заполняются исходя из наличия имеющейся информации о захоронении.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4.4.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(родовые).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5. Порядок оформления результатов инвентаризации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5.2. Результаты проведения инвентаризации захоронений на кладбище отражаются в акте.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6. Мероприятия, проводимые по результатам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инвентаризации захоронений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По результатам инвентаризации проводятся следующие мероприятия: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6.1.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 xml:space="preserve">6.2. 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 </w:t>
      </w:r>
    </w:p>
    <w:p w:rsidR="00102FAA" w:rsidRPr="00786587" w:rsidRDefault="00102FAA" w:rsidP="00102FAA">
      <w:pPr>
        <w:ind w:firstLine="708"/>
        <w:rPr>
          <w:sz w:val="28"/>
          <w:szCs w:val="28"/>
        </w:rPr>
      </w:pPr>
      <w:r w:rsidRPr="00786587">
        <w:rPr>
          <w:sz w:val="28"/>
          <w:szCs w:val="28"/>
        </w:rPr>
        <w:t>устанавливаются регистрационные знаки с указанием только регистрационного номера захоронения.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В этом случае к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 настоящего раздела.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6.4. В книгах регистрации захоронений производится регистрация всех захоронений, не учтенных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102FAA" w:rsidRPr="00786587" w:rsidRDefault="00102FAA" w:rsidP="00102FAA">
      <w:pPr>
        <w:jc w:val="center"/>
        <w:rPr>
          <w:b/>
          <w:bCs/>
          <w:sz w:val="28"/>
          <w:szCs w:val="28"/>
        </w:rPr>
      </w:pP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b/>
          <w:bCs/>
          <w:sz w:val="28"/>
          <w:szCs w:val="28"/>
        </w:rPr>
        <w:t>7. Использование полученной информации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>
        <w:rPr>
          <w:sz w:val="28"/>
          <w:szCs w:val="28"/>
        </w:rPr>
        <w:t>Верхнесубашского</w:t>
      </w:r>
      <w:r w:rsidRPr="0078658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Балтасин</w:t>
      </w:r>
      <w:r w:rsidRPr="00786587">
        <w:rPr>
          <w:sz w:val="28"/>
          <w:szCs w:val="28"/>
        </w:rPr>
        <w:t>ского района,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предложения по планированию территории кладбищ;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предложения по созданию на территории кладбищ зон захоронений определенных видов;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предложения по закрытию и созданию новых кладбищ;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предложения по разработке муниципальных программ сельского поселения;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предложения по привлечению лиц, ответственных за нарушение законодательства о погребении и похоронном деле к ответственности;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другая информация и предложения.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 xml:space="preserve">7.2. Указанная в п. 7.1. настоящего Порядка аналитическая информация утверждается главой сельского поселения и подлежит опубликованию в </w:t>
      </w:r>
    </w:p>
    <w:p w:rsidR="00102FAA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официальном печатном источнике, а также размещению на официальном сайте сельского поселения.</w:t>
      </w:r>
    </w:p>
    <w:p w:rsidR="00307843" w:rsidRPr="00786587" w:rsidRDefault="00307843" w:rsidP="00102FAA">
      <w:pPr>
        <w:rPr>
          <w:sz w:val="28"/>
          <w:szCs w:val="28"/>
        </w:rPr>
      </w:pPr>
    </w:p>
    <w:p w:rsidR="00C90B86" w:rsidRPr="00786587" w:rsidRDefault="00C90B86" w:rsidP="00C90B8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Верхнесубашского СП                                                       </w:t>
      </w:r>
      <w:r w:rsidR="003078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Р.</w:t>
      </w:r>
      <w:r w:rsidR="00307843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307843">
        <w:rPr>
          <w:sz w:val="28"/>
          <w:szCs w:val="28"/>
        </w:rPr>
        <w:t>Ваф</w:t>
      </w:r>
      <w:r>
        <w:rPr>
          <w:sz w:val="28"/>
          <w:szCs w:val="28"/>
        </w:rPr>
        <w:t>ин</w:t>
      </w:r>
    </w:p>
    <w:p w:rsidR="00102FAA" w:rsidRPr="00786587" w:rsidRDefault="00102FAA" w:rsidP="00102FAA">
      <w:pPr>
        <w:ind w:left="5245"/>
        <w:jc w:val="center"/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Приложение № 1</w:t>
      </w:r>
    </w:p>
    <w:p w:rsidR="00102FAA" w:rsidRPr="00786587" w:rsidRDefault="00102FAA" w:rsidP="00102FAA">
      <w:pPr>
        <w:ind w:left="5245"/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к Положению</w:t>
      </w:r>
    </w:p>
    <w:p w:rsidR="00102FAA" w:rsidRPr="00786587" w:rsidRDefault="00102FAA" w:rsidP="00102FAA">
      <w:pPr>
        <w:spacing w:before="100" w:beforeAutospacing="1" w:after="100" w:afterAutospacing="1"/>
        <w:jc w:val="right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ИНВЕНТАРИЗАЦИОННАЯ ОПИСЬ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захоронений на кладбищах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(наименование кладбища, место его расположения)</w:t>
      </w:r>
    </w:p>
    <w:p w:rsidR="00102FAA" w:rsidRPr="00786587" w:rsidRDefault="00102FAA" w:rsidP="00102FAA">
      <w:pPr>
        <w:spacing w:before="100" w:beforeAutospacing="1" w:after="100" w:afterAutospacing="1"/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505"/>
        <w:gridCol w:w="2291"/>
        <w:gridCol w:w="1500"/>
        <w:gridCol w:w="1951"/>
        <w:gridCol w:w="1515"/>
      </w:tblGrid>
      <w:tr w:rsidR="00102FAA" w:rsidRPr="00786587" w:rsidTr="00F00BE7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 xml:space="preserve">№  </w:t>
            </w:r>
            <w:r w:rsidRPr="0078658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</w:pPr>
            <w:r w:rsidRPr="00786587">
              <w:t>Захоронения (указываются ФИО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</w:pPr>
            <w:r w:rsidRPr="00786587"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</w:pPr>
            <w:r w:rsidRPr="00786587">
              <w:t xml:space="preserve">Номер       </w:t>
            </w:r>
            <w:r w:rsidRPr="00786587">
              <w:br/>
              <w:t>захоронения,</w:t>
            </w:r>
            <w:r w:rsidRPr="00786587">
              <w:br/>
              <w:t xml:space="preserve">указанный   </w:t>
            </w:r>
            <w:r w:rsidRPr="00786587">
              <w:br/>
              <w:t xml:space="preserve">в книге     </w:t>
            </w:r>
            <w:r w:rsidRPr="00786587">
              <w:br/>
              <w:t xml:space="preserve">регистрации </w:t>
            </w:r>
            <w:r w:rsidRPr="00786587">
              <w:br/>
              <w:t xml:space="preserve">захоронений </w:t>
            </w:r>
            <w:r w:rsidRPr="00786587"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</w:pPr>
            <w:r w:rsidRPr="00786587">
              <w:t xml:space="preserve">Номер          </w:t>
            </w:r>
            <w:r w:rsidRPr="00786587">
              <w:br/>
              <w:t xml:space="preserve">захоронения,   </w:t>
            </w:r>
            <w:r w:rsidRPr="00786587">
              <w:br/>
              <w:t xml:space="preserve">указанный на   </w:t>
            </w:r>
            <w:r w:rsidRPr="00786587">
              <w:br/>
              <w:t>регистрационном</w:t>
            </w:r>
            <w:r w:rsidRPr="00786587">
              <w:br/>
              <w:t xml:space="preserve">знаке          </w:t>
            </w:r>
            <w:r w:rsidRPr="00786587">
              <w:br/>
              <w:t>захоронения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</w:pPr>
            <w:r w:rsidRPr="00786587">
              <w:t>Примечание</w:t>
            </w:r>
          </w:p>
        </w:tc>
      </w:tr>
      <w:tr w:rsidR="00102FAA" w:rsidRPr="00786587" w:rsidTr="00F00BE7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6</w:t>
            </w:r>
          </w:p>
        </w:tc>
      </w:tr>
    </w:tbl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 Итого по описи: количество захоронений, зарегистрированных в книге регистрации захоронений (захоронений урн с прахом), ____________________________________________________________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(прописью)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прахом), ____________________________________________________________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(прописью)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Председатель комиссии _____________________________________________________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 xml:space="preserve"> (должность, подпись, расшифровка подписи)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Члены комиссии ____________________________________________________________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(должность, подпись, расшифровка подписи)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(должность, подпись, расшифровка подписи)</w:t>
      </w:r>
    </w:p>
    <w:p w:rsidR="00102FAA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Default="00102FAA" w:rsidP="00102FAA">
      <w:pPr>
        <w:rPr>
          <w:sz w:val="28"/>
          <w:szCs w:val="28"/>
        </w:rPr>
      </w:pPr>
    </w:p>
    <w:p w:rsidR="00102FAA" w:rsidRDefault="00102FAA" w:rsidP="00102FAA">
      <w:pPr>
        <w:rPr>
          <w:sz w:val="28"/>
          <w:szCs w:val="28"/>
        </w:rPr>
      </w:pPr>
    </w:p>
    <w:p w:rsidR="00102FAA" w:rsidRDefault="00102FAA" w:rsidP="00102FAA">
      <w:pPr>
        <w:rPr>
          <w:sz w:val="28"/>
          <w:szCs w:val="28"/>
        </w:rPr>
      </w:pPr>
    </w:p>
    <w:p w:rsidR="00102FAA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                                                                                                    Приложение № 2</w:t>
      </w:r>
    </w:p>
    <w:p w:rsidR="00102FAA" w:rsidRPr="00786587" w:rsidRDefault="00102FAA" w:rsidP="00102FAA">
      <w:pPr>
        <w:ind w:left="6237"/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к Положению</w:t>
      </w:r>
    </w:p>
    <w:p w:rsidR="00102FAA" w:rsidRPr="00786587" w:rsidRDefault="00102FAA" w:rsidP="00102FAA">
      <w:pPr>
        <w:ind w:left="6237"/>
        <w:jc w:val="center"/>
        <w:rPr>
          <w:sz w:val="28"/>
          <w:szCs w:val="28"/>
        </w:rPr>
      </w:pPr>
    </w:p>
    <w:p w:rsidR="00102FAA" w:rsidRPr="00786587" w:rsidRDefault="00102FAA" w:rsidP="00102FAA">
      <w:pPr>
        <w:ind w:left="6237"/>
        <w:jc w:val="center"/>
        <w:rPr>
          <w:sz w:val="28"/>
          <w:szCs w:val="28"/>
        </w:rPr>
      </w:pP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 xml:space="preserve">ИНВЕНТАРИЗАЦИОННАЯ ОПИСЬ 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захоронений, произведенных в период проведения инвентаризации на кладбище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(наименование кладбища, место его расположения)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562"/>
        <w:gridCol w:w="1772"/>
        <w:gridCol w:w="1468"/>
        <w:gridCol w:w="1827"/>
        <w:gridCol w:w="2202"/>
      </w:tblGrid>
      <w:tr w:rsidR="00102FAA" w:rsidRPr="00786587" w:rsidTr="00F00BE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</w:pPr>
            <w:r w:rsidRPr="00786587">
              <w:t xml:space="preserve">№  </w:t>
            </w:r>
            <w:r w:rsidRPr="00786587">
              <w:br/>
              <w:t>п/п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</w:pPr>
            <w:r w:rsidRPr="00786587"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</w:pPr>
            <w:r w:rsidRPr="00786587">
              <w:t xml:space="preserve">Наличие надгробного    </w:t>
            </w:r>
            <w:r w:rsidRPr="00786587">
              <w:br/>
              <w:t xml:space="preserve">сооружения (надгробия) либо иного ритуального знака на захоронении   </w:t>
            </w:r>
            <w:r w:rsidRPr="00786587">
              <w:br/>
              <w:t xml:space="preserve">(его краткое описание  </w:t>
            </w:r>
            <w:r w:rsidRPr="00786587">
              <w:br/>
              <w:t xml:space="preserve">с указанием материала, из которого изготовлено надгробное сооружение  </w:t>
            </w:r>
            <w:r w:rsidRPr="00786587">
              <w:br/>
              <w:t xml:space="preserve">(надгробие) или иной   </w:t>
            </w:r>
            <w:r w:rsidRPr="00786587">
              <w:br/>
              <w:t>ритуальный знак)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</w:pPr>
            <w:r w:rsidRPr="00786587">
              <w:t xml:space="preserve">Номер       </w:t>
            </w:r>
            <w:r w:rsidRPr="00786587">
              <w:br/>
              <w:t>захоронения,</w:t>
            </w:r>
            <w:r w:rsidRPr="00786587">
              <w:br/>
              <w:t xml:space="preserve">указанный в книге регистрации </w:t>
            </w:r>
            <w:r w:rsidRPr="00786587">
              <w:br/>
              <w:t>захоронений (захоронений</w:t>
            </w:r>
            <w:r w:rsidRPr="00786587">
              <w:br/>
              <w:t>урн с прахом)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</w:pPr>
            <w:r w:rsidRPr="00786587">
              <w:t xml:space="preserve">Номер захоронения,   </w:t>
            </w:r>
            <w:r w:rsidRPr="00786587">
              <w:br/>
              <w:t xml:space="preserve">указанный на регистрационном знаке </w:t>
            </w:r>
            <w:bookmarkStart w:id="0" w:name="_GoBack"/>
            <w:bookmarkEnd w:id="0"/>
            <w:r w:rsidRPr="00786587">
              <w:t>захоронения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spacing w:before="100" w:beforeAutospacing="1" w:after="100" w:afterAutospacing="1"/>
            </w:pPr>
            <w:r w:rsidRPr="00786587">
              <w:t>Примечание</w:t>
            </w:r>
          </w:p>
        </w:tc>
      </w:tr>
    </w:tbl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(прописью)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(прописью)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Председатель комиссии: ____________________________________________________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(должность, подпись, расшифровка подписи)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 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Члены комиссии: ___________________________________________________________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(должность, подпись, расшифровка подписи)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 xml:space="preserve"> (должность, подпись, расшифровка подписи) </w:t>
      </w:r>
    </w:p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ind w:firstLine="6237"/>
        <w:jc w:val="center"/>
        <w:rPr>
          <w:sz w:val="28"/>
          <w:szCs w:val="28"/>
        </w:rPr>
      </w:pPr>
    </w:p>
    <w:p w:rsidR="00102FAA" w:rsidRPr="00786587" w:rsidRDefault="00102FAA" w:rsidP="00102FAA">
      <w:pPr>
        <w:ind w:firstLine="6237"/>
        <w:jc w:val="center"/>
        <w:rPr>
          <w:sz w:val="28"/>
          <w:szCs w:val="28"/>
        </w:rPr>
      </w:pPr>
    </w:p>
    <w:p w:rsidR="00102FAA" w:rsidRPr="00786587" w:rsidRDefault="00102FAA" w:rsidP="00102FAA">
      <w:pPr>
        <w:ind w:firstLine="6237"/>
        <w:jc w:val="center"/>
        <w:rPr>
          <w:sz w:val="28"/>
          <w:szCs w:val="28"/>
        </w:rPr>
      </w:pPr>
    </w:p>
    <w:p w:rsidR="00102FAA" w:rsidRDefault="00102FAA" w:rsidP="00102FAA">
      <w:pPr>
        <w:ind w:firstLine="6237"/>
        <w:jc w:val="center"/>
        <w:rPr>
          <w:sz w:val="28"/>
          <w:szCs w:val="28"/>
        </w:rPr>
      </w:pPr>
    </w:p>
    <w:p w:rsidR="00102FAA" w:rsidRPr="00786587" w:rsidRDefault="00102FAA" w:rsidP="00102FAA">
      <w:pPr>
        <w:ind w:firstLine="6237"/>
        <w:jc w:val="center"/>
        <w:rPr>
          <w:sz w:val="28"/>
          <w:szCs w:val="28"/>
        </w:rPr>
      </w:pPr>
    </w:p>
    <w:p w:rsidR="00102FAA" w:rsidRPr="00786587" w:rsidRDefault="00102FAA" w:rsidP="00102FAA">
      <w:pPr>
        <w:ind w:firstLine="6237"/>
        <w:jc w:val="center"/>
        <w:rPr>
          <w:sz w:val="28"/>
          <w:szCs w:val="28"/>
        </w:rPr>
      </w:pPr>
      <w:r w:rsidRPr="00786587">
        <w:rPr>
          <w:sz w:val="28"/>
          <w:szCs w:val="28"/>
        </w:rPr>
        <w:lastRenderedPageBreak/>
        <w:t>Приложение № 3</w:t>
      </w:r>
    </w:p>
    <w:p w:rsidR="00102FAA" w:rsidRPr="00786587" w:rsidRDefault="00102FAA" w:rsidP="00102FAA">
      <w:pPr>
        <w:ind w:left="6237"/>
        <w:rPr>
          <w:sz w:val="28"/>
          <w:szCs w:val="28"/>
        </w:rPr>
      </w:pPr>
      <w:r w:rsidRPr="00786587">
        <w:rPr>
          <w:sz w:val="28"/>
          <w:szCs w:val="28"/>
        </w:rPr>
        <w:t xml:space="preserve">            Положению</w:t>
      </w:r>
    </w:p>
    <w:p w:rsidR="00102FAA" w:rsidRPr="00786587" w:rsidRDefault="00102FAA" w:rsidP="00102FAA">
      <w:pPr>
        <w:ind w:left="6237"/>
        <w:rPr>
          <w:sz w:val="28"/>
          <w:szCs w:val="28"/>
        </w:rPr>
      </w:pPr>
    </w:p>
    <w:p w:rsidR="00102FAA" w:rsidRPr="00786587" w:rsidRDefault="00102FAA" w:rsidP="00102FAA">
      <w:pPr>
        <w:ind w:left="6237"/>
        <w:rPr>
          <w:sz w:val="28"/>
          <w:szCs w:val="28"/>
        </w:rPr>
      </w:pPr>
    </w:p>
    <w:p w:rsidR="00102FAA" w:rsidRPr="00786587" w:rsidRDefault="00102FAA" w:rsidP="00102FAA">
      <w:pPr>
        <w:ind w:left="6237"/>
        <w:rPr>
          <w:sz w:val="28"/>
          <w:szCs w:val="28"/>
        </w:rPr>
      </w:pPr>
    </w:p>
    <w:p w:rsidR="00102FAA" w:rsidRPr="00786587" w:rsidRDefault="00102FAA" w:rsidP="00102FAA">
      <w:pPr>
        <w:ind w:left="6237"/>
        <w:rPr>
          <w:sz w:val="28"/>
          <w:szCs w:val="28"/>
        </w:rPr>
      </w:pP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>ВЕДОМОСТЬ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  <w:r w:rsidRPr="00786587">
        <w:rPr>
          <w:sz w:val="28"/>
          <w:szCs w:val="28"/>
        </w:rPr>
        <w:t xml:space="preserve">результатов, выявленных инвентаризаций </w:t>
      </w:r>
    </w:p>
    <w:p w:rsidR="00102FAA" w:rsidRPr="00786587" w:rsidRDefault="00102FAA" w:rsidP="00102FA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43"/>
        <w:gridCol w:w="3319"/>
        <w:gridCol w:w="3319"/>
      </w:tblGrid>
      <w:tr w:rsidR="00102FAA" w:rsidRPr="00786587" w:rsidTr="00F00BE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 xml:space="preserve">N  </w:t>
            </w:r>
            <w:r w:rsidRPr="0078658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Виды захоронений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102FAA" w:rsidRPr="00786587" w:rsidTr="00F00BE7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FAA" w:rsidRPr="00786587" w:rsidRDefault="00102FAA" w:rsidP="00F00BE7">
            <w:pPr>
              <w:rPr>
                <w:sz w:val="28"/>
                <w:szCs w:val="28"/>
              </w:rPr>
            </w:pPr>
            <w:r w:rsidRPr="00786587">
              <w:rPr>
                <w:sz w:val="28"/>
                <w:szCs w:val="28"/>
              </w:rPr>
              <w:t>4</w:t>
            </w:r>
          </w:p>
        </w:tc>
      </w:tr>
    </w:tbl>
    <w:p w:rsidR="00102FAA" w:rsidRPr="00786587" w:rsidRDefault="00102FAA" w:rsidP="00102FAA">
      <w:pPr>
        <w:rPr>
          <w:sz w:val="28"/>
          <w:szCs w:val="28"/>
        </w:rPr>
      </w:pP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Председатель комиссии _____________________________________________________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(должность, подпись, расшифровка подписи)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Члены комиссии ____________________________________________________________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(должность, подпись, расшифровка подписи)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>____________________________________________________________</w:t>
      </w:r>
    </w:p>
    <w:p w:rsidR="00102FAA" w:rsidRPr="00786587" w:rsidRDefault="00102FAA" w:rsidP="00102FAA">
      <w:pPr>
        <w:rPr>
          <w:sz w:val="28"/>
          <w:szCs w:val="28"/>
        </w:rPr>
      </w:pPr>
      <w:r w:rsidRPr="00786587">
        <w:rPr>
          <w:sz w:val="28"/>
          <w:szCs w:val="28"/>
        </w:rPr>
        <w:t xml:space="preserve">(должность, подпись, расшифровка подписи) </w:t>
      </w:r>
    </w:p>
    <w:p w:rsidR="00102FAA" w:rsidRPr="00786587" w:rsidRDefault="00102FAA" w:rsidP="00102FAA">
      <w:pPr>
        <w:rPr>
          <w:sz w:val="28"/>
          <w:szCs w:val="28"/>
        </w:rPr>
      </w:pPr>
    </w:p>
    <w:p w:rsidR="00102FAA" w:rsidRDefault="00102FAA" w:rsidP="00102FAA">
      <w:pPr>
        <w:pStyle w:val="1"/>
        <w:spacing w:line="240" w:lineRule="atLeast"/>
        <w:rPr>
          <w:rFonts w:ascii="Times New Roman" w:hAnsi="Times New Roman"/>
          <w:b w:val="0"/>
          <w:color w:val="auto"/>
          <w:sz w:val="28"/>
          <w:szCs w:val="28"/>
        </w:rPr>
      </w:pPr>
    </w:p>
    <w:p w:rsidR="00B17BC6" w:rsidRDefault="00B17BC6" w:rsidP="00102FAA">
      <w:pPr>
        <w:jc w:val="center"/>
        <w:rPr>
          <w:sz w:val="28"/>
          <w:szCs w:val="28"/>
        </w:rPr>
      </w:pPr>
    </w:p>
    <w:sectPr w:rsidR="00B17BC6" w:rsidSect="00B17BC6">
      <w:pgSz w:w="11906" w:h="16838"/>
      <w:pgMar w:top="142" w:right="567" w:bottom="1134" w:left="1134" w:header="1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1B" w:rsidRDefault="002A7E1B" w:rsidP="00865450">
      <w:r>
        <w:separator/>
      </w:r>
    </w:p>
  </w:endnote>
  <w:endnote w:type="continuationSeparator" w:id="0">
    <w:p w:rsidR="002A7E1B" w:rsidRDefault="002A7E1B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1B" w:rsidRDefault="002A7E1B" w:rsidP="00865450">
      <w:r>
        <w:separator/>
      </w:r>
    </w:p>
  </w:footnote>
  <w:footnote w:type="continuationSeparator" w:id="0">
    <w:p w:rsidR="002A7E1B" w:rsidRDefault="002A7E1B" w:rsidP="0086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BBB"/>
    <w:multiLevelType w:val="hybridMultilevel"/>
    <w:tmpl w:val="F5A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13F14"/>
    <w:rsid w:val="00033BB5"/>
    <w:rsid w:val="00055B65"/>
    <w:rsid w:val="00082A7A"/>
    <w:rsid w:val="000B1AF9"/>
    <w:rsid w:val="000E0FF1"/>
    <w:rsid w:val="00102FAA"/>
    <w:rsid w:val="00121FCE"/>
    <w:rsid w:val="00152502"/>
    <w:rsid w:val="00176803"/>
    <w:rsid w:val="00186844"/>
    <w:rsid w:val="001C4322"/>
    <w:rsid w:val="001C43FB"/>
    <w:rsid w:val="001C5ACA"/>
    <w:rsid w:val="001D4AFB"/>
    <w:rsid w:val="002034C1"/>
    <w:rsid w:val="00214226"/>
    <w:rsid w:val="00244A8E"/>
    <w:rsid w:val="002A7E1B"/>
    <w:rsid w:val="002B2322"/>
    <w:rsid w:val="002D1453"/>
    <w:rsid w:val="002D6891"/>
    <w:rsid w:val="002E48F3"/>
    <w:rsid w:val="00307843"/>
    <w:rsid w:val="00327362"/>
    <w:rsid w:val="0034170C"/>
    <w:rsid w:val="00350AE4"/>
    <w:rsid w:val="00361F47"/>
    <w:rsid w:val="003E34F7"/>
    <w:rsid w:val="004309A3"/>
    <w:rsid w:val="00440654"/>
    <w:rsid w:val="0044398D"/>
    <w:rsid w:val="00467281"/>
    <w:rsid w:val="004717D1"/>
    <w:rsid w:val="0049241E"/>
    <w:rsid w:val="004E7298"/>
    <w:rsid w:val="004E7315"/>
    <w:rsid w:val="004F50CE"/>
    <w:rsid w:val="00503394"/>
    <w:rsid w:val="00574A82"/>
    <w:rsid w:val="00582DF4"/>
    <w:rsid w:val="005931CD"/>
    <w:rsid w:val="005A3AA1"/>
    <w:rsid w:val="005B4EB2"/>
    <w:rsid w:val="005B7EBE"/>
    <w:rsid w:val="005C3077"/>
    <w:rsid w:val="005F6F8E"/>
    <w:rsid w:val="005F7256"/>
    <w:rsid w:val="00611A70"/>
    <w:rsid w:val="006129B0"/>
    <w:rsid w:val="00615CF1"/>
    <w:rsid w:val="00627896"/>
    <w:rsid w:val="00661FD9"/>
    <w:rsid w:val="00673E7E"/>
    <w:rsid w:val="006C37FA"/>
    <w:rsid w:val="006C76A7"/>
    <w:rsid w:val="006F21DF"/>
    <w:rsid w:val="006F60AE"/>
    <w:rsid w:val="00703D0F"/>
    <w:rsid w:val="00713504"/>
    <w:rsid w:val="00726742"/>
    <w:rsid w:val="0073252C"/>
    <w:rsid w:val="00746DC6"/>
    <w:rsid w:val="007728CE"/>
    <w:rsid w:val="00783256"/>
    <w:rsid w:val="00785868"/>
    <w:rsid w:val="007930B4"/>
    <w:rsid w:val="007A7FBD"/>
    <w:rsid w:val="007B5617"/>
    <w:rsid w:val="007D0916"/>
    <w:rsid w:val="007D0E96"/>
    <w:rsid w:val="007D12D1"/>
    <w:rsid w:val="007E31D9"/>
    <w:rsid w:val="00802F89"/>
    <w:rsid w:val="00804187"/>
    <w:rsid w:val="00831D2B"/>
    <w:rsid w:val="008335D5"/>
    <w:rsid w:val="00862168"/>
    <w:rsid w:val="00865450"/>
    <w:rsid w:val="00884F6E"/>
    <w:rsid w:val="00894E51"/>
    <w:rsid w:val="008A0DCD"/>
    <w:rsid w:val="008A1FAA"/>
    <w:rsid w:val="00907713"/>
    <w:rsid w:val="0092396B"/>
    <w:rsid w:val="00934172"/>
    <w:rsid w:val="0095093D"/>
    <w:rsid w:val="00950E3E"/>
    <w:rsid w:val="0095336F"/>
    <w:rsid w:val="009A49E5"/>
    <w:rsid w:val="009E1C46"/>
    <w:rsid w:val="009E3B63"/>
    <w:rsid w:val="009F66DB"/>
    <w:rsid w:val="00A1771D"/>
    <w:rsid w:val="00A61E80"/>
    <w:rsid w:val="00A63C88"/>
    <w:rsid w:val="00AD2E7C"/>
    <w:rsid w:val="00AE1252"/>
    <w:rsid w:val="00AF37D3"/>
    <w:rsid w:val="00B17BC6"/>
    <w:rsid w:val="00B23B42"/>
    <w:rsid w:val="00B24AEF"/>
    <w:rsid w:val="00B5590D"/>
    <w:rsid w:val="00BA7B14"/>
    <w:rsid w:val="00BB033A"/>
    <w:rsid w:val="00BF27A3"/>
    <w:rsid w:val="00BF5278"/>
    <w:rsid w:val="00C115C3"/>
    <w:rsid w:val="00C25615"/>
    <w:rsid w:val="00C2662C"/>
    <w:rsid w:val="00C302D2"/>
    <w:rsid w:val="00C5545B"/>
    <w:rsid w:val="00C90B86"/>
    <w:rsid w:val="00CA076F"/>
    <w:rsid w:val="00CB27E8"/>
    <w:rsid w:val="00CB30D9"/>
    <w:rsid w:val="00CE790B"/>
    <w:rsid w:val="00CE7CEA"/>
    <w:rsid w:val="00CF7956"/>
    <w:rsid w:val="00D12F93"/>
    <w:rsid w:val="00D941C9"/>
    <w:rsid w:val="00D9522A"/>
    <w:rsid w:val="00DA4702"/>
    <w:rsid w:val="00DA48F7"/>
    <w:rsid w:val="00DD09C3"/>
    <w:rsid w:val="00E12549"/>
    <w:rsid w:val="00E13042"/>
    <w:rsid w:val="00E16F5E"/>
    <w:rsid w:val="00E368F6"/>
    <w:rsid w:val="00E4140A"/>
    <w:rsid w:val="00E429D2"/>
    <w:rsid w:val="00E60D8E"/>
    <w:rsid w:val="00E9023E"/>
    <w:rsid w:val="00EC4881"/>
    <w:rsid w:val="00EF01BA"/>
    <w:rsid w:val="00EF4A26"/>
    <w:rsid w:val="00F13C8D"/>
    <w:rsid w:val="00F3591F"/>
    <w:rsid w:val="00F40B6D"/>
    <w:rsid w:val="00F70633"/>
    <w:rsid w:val="00F84498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B09EF"/>
  <w15:docId w15:val="{79731E28-8C06-47DA-B345-89F373B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F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17BC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B17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02FA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9AD4-CC3B-4567-A85F-38F9E971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Subash</cp:lastModifiedBy>
  <cp:revision>20</cp:revision>
  <cp:lastPrinted>2018-11-29T11:03:00Z</cp:lastPrinted>
  <dcterms:created xsi:type="dcterms:W3CDTF">2018-08-28T11:56:00Z</dcterms:created>
  <dcterms:modified xsi:type="dcterms:W3CDTF">2018-12-20T11:15:00Z</dcterms:modified>
</cp:coreProperties>
</file>