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-31"/>
        <w:tblW w:w="0" w:type="auto"/>
        <w:tblLook w:val="04A0"/>
      </w:tblPr>
      <w:tblGrid>
        <w:gridCol w:w="4131"/>
        <w:gridCol w:w="1067"/>
        <w:gridCol w:w="3904"/>
      </w:tblGrid>
      <w:tr w:rsidR="00DE3AE1" w:rsidRPr="00F07A74" w:rsidTr="009F15C0">
        <w:trPr>
          <w:trHeight w:val="1276"/>
        </w:trPr>
        <w:tc>
          <w:tcPr>
            <w:tcW w:w="4131" w:type="dxa"/>
            <w:hideMark/>
          </w:tcPr>
          <w:p w:rsidR="00DE3AE1" w:rsidRDefault="00DE3AE1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9F15C0" w:rsidRDefault="009F15C0" w:rsidP="009F1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«18»  сентября</w:t>
            </w: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  <w:p w:rsidR="009F15C0" w:rsidRPr="009F15C0" w:rsidRDefault="009F15C0" w:rsidP="00DE3AE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tt-RU"/>
              </w:rPr>
            </w:pPr>
          </w:p>
        </w:tc>
        <w:tc>
          <w:tcPr>
            <w:tcW w:w="1067" w:type="dxa"/>
          </w:tcPr>
          <w:p w:rsidR="00DE3AE1" w:rsidRPr="00F07A74" w:rsidRDefault="00DE3AE1" w:rsidP="00DE3AE1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DE3AE1" w:rsidRPr="00F07A74" w:rsidRDefault="00DE3AE1" w:rsidP="00DE3AE1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904" w:type="dxa"/>
            <w:hideMark/>
          </w:tcPr>
          <w:p w:rsidR="00DE3AE1" w:rsidRDefault="00DE3AE1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КАРАР</w:t>
            </w:r>
          </w:p>
          <w:p w:rsidR="009F15C0" w:rsidRDefault="009F15C0" w:rsidP="009F1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9F15C0" w:rsidRPr="009F15C0" w:rsidRDefault="009F15C0" w:rsidP="00DE3A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DE3AE1" w:rsidRPr="00460B75" w:rsidRDefault="00F07A74" w:rsidP="00DE3AE1">
      <w:pPr>
        <w:pStyle w:val="10"/>
        <w:spacing w:after="0" w:line="280" w:lineRule="atLeast"/>
        <w:jc w:val="center"/>
        <w:rPr>
          <w:b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E3AE1"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DE3AE1">
        <w:rPr>
          <w:rStyle w:val="normalchar1"/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="00DE3AE1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  <w:r w:rsidR="00EC2B9D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="00DE3AE1"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DE3AE1" w:rsidRPr="00091CC5" w:rsidRDefault="00DE3AE1" w:rsidP="00DE3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normalchar1"/>
          <w:rFonts w:ascii="Times New Roman" w:hAnsi="Times New Roman"/>
          <w:sz w:val="28"/>
          <w:szCs w:val="28"/>
        </w:rPr>
        <w:t>с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Республики Татарстан от 28.07.2004 №45-ЗРТ  «О местном самоуправлении в Республике Татарстан», ст.1</w:t>
      </w:r>
      <w:r>
        <w:rPr>
          <w:rStyle w:val="normalchar1"/>
          <w:rFonts w:ascii="Times New Roman" w:hAnsi="Times New Roman"/>
          <w:sz w:val="28"/>
          <w:szCs w:val="28"/>
        </w:rPr>
        <w:t>2, ст.17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инициативу  проведения 18 ноября 2018 года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91CC5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2574D9">
        <w:rPr>
          <w:rFonts w:ascii="Times New Roman" w:hAnsi="Times New Roman"/>
          <w:sz w:val="28"/>
          <w:szCs w:val="28"/>
        </w:rPr>
        <w:t xml:space="preserve">  </w:t>
      </w:r>
      <w:r w:rsidRPr="00091CC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Балтасинского муниципального района Республики Татарстан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0D09D5" w:rsidRDefault="00DE3AE1" w:rsidP="00F264BE">
      <w:pPr>
        <w:tabs>
          <w:tab w:val="left" w:pos="175"/>
        </w:tabs>
        <w:ind w:left="33" w:firstLine="284"/>
        <w:contextualSpacing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2019 году в сумме </w:t>
      </w:r>
      <w:r w:rsidR="00F264BE">
        <w:rPr>
          <w:rStyle w:val="normalchar1"/>
          <w:rFonts w:ascii="Times New Roman" w:hAnsi="Times New Roman" w:cs="Times New Roman"/>
          <w:sz w:val="28"/>
          <w:szCs w:val="28"/>
        </w:rPr>
        <w:t>450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F264BE" w:rsidRDefault="00E40E7E" w:rsidP="000D09D5">
      <w:pPr>
        <w:tabs>
          <w:tab w:val="left" w:pos="175"/>
        </w:tabs>
        <w:spacing w:after="0"/>
        <w:ind w:left="33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4D68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Смаиль: приведение в нормативное состояние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асфальто-бетонного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покрытия дорог по улице Баумана, </w:t>
      </w:r>
      <w:r w:rsidR="00C179B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0DE1">
        <w:rPr>
          <w:rFonts w:ascii="Times New Roman" w:hAnsi="Times New Roman" w:cs="Times New Roman"/>
          <w:color w:val="000000"/>
          <w:sz w:val="28"/>
          <w:szCs w:val="28"/>
        </w:rPr>
        <w:t xml:space="preserve">емонт дорог  </w:t>
      </w:r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 xml:space="preserve"> по улицам </w:t>
      </w:r>
      <w:proofErr w:type="spellStart"/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>М.Джалиля</w:t>
      </w:r>
      <w:proofErr w:type="spellEnd"/>
      <w:r w:rsidR="00F264BE" w:rsidRPr="00F264BE">
        <w:rPr>
          <w:rFonts w:ascii="Times New Roman" w:hAnsi="Times New Roman" w:cs="Times New Roman"/>
          <w:color w:val="000000"/>
          <w:sz w:val="28"/>
          <w:szCs w:val="28"/>
        </w:rPr>
        <w:t>, Кирова;</w:t>
      </w:r>
    </w:p>
    <w:p w:rsidR="00DE3AE1" w:rsidRPr="009F15C0" w:rsidRDefault="00E40E7E" w:rsidP="00E40E7E">
      <w:pPr>
        <w:tabs>
          <w:tab w:val="left" w:pos="175"/>
        </w:tabs>
        <w:spacing w:after="0"/>
        <w:ind w:left="33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Сизнер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15C0" w:rsidRPr="009F15C0">
        <w:rPr>
          <w:sz w:val="28"/>
          <w:szCs w:val="28"/>
        </w:rPr>
        <w:t xml:space="preserve"> </w:t>
      </w:r>
      <w:r w:rsidR="009F15C0" w:rsidRPr="009F15C0">
        <w:rPr>
          <w:rFonts w:ascii="Times New Roman" w:hAnsi="Times New Roman" w:cs="Times New Roman"/>
          <w:sz w:val="28"/>
          <w:szCs w:val="28"/>
        </w:rPr>
        <w:t>приобретение, установка и благоустройство</w:t>
      </w:r>
      <w:r w:rsidR="009F15C0" w:rsidRPr="009F15C0">
        <w:rPr>
          <w:rFonts w:ascii="Times New Roman" w:hAnsi="Times New Roman" w:cs="Times New Roman"/>
          <w:sz w:val="28"/>
          <w:szCs w:val="28"/>
          <w:lang w:val="tt-RU"/>
        </w:rPr>
        <w:t xml:space="preserve"> детской игровой площадки на улице Советская </w:t>
      </w:r>
      <w:r w:rsidR="009F15C0" w:rsidRPr="009F15C0">
        <w:rPr>
          <w:rFonts w:ascii="Times New Roman" w:hAnsi="Times New Roman" w:cs="Times New Roman"/>
          <w:sz w:val="28"/>
          <w:szCs w:val="28"/>
        </w:rPr>
        <w:t>с устройством</w:t>
      </w:r>
      <w:r w:rsidR="00F87B63">
        <w:rPr>
          <w:rFonts w:ascii="Times New Roman" w:hAnsi="Times New Roman" w:cs="Times New Roman"/>
          <w:sz w:val="28"/>
          <w:szCs w:val="28"/>
        </w:rPr>
        <w:t xml:space="preserve"> </w:t>
      </w:r>
      <w:r w:rsidR="00F87B63" w:rsidRPr="009F15C0">
        <w:rPr>
          <w:rFonts w:ascii="Times New Roman" w:hAnsi="Times New Roman" w:cs="Times New Roman"/>
          <w:sz w:val="28"/>
          <w:szCs w:val="28"/>
        </w:rPr>
        <w:t>тротуара</w:t>
      </w:r>
      <w:r w:rsidR="00F87B63">
        <w:rPr>
          <w:rFonts w:ascii="Times New Roman" w:hAnsi="Times New Roman" w:cs="Times New Roman"/>
          <w:sz w:val="28"/>
          <w:szCs w:val="28"/>
        </w:rPr>
        <w:t xml:space="preserve"> и</w:t>
      </w:r>
      <w:r w:rsidR="009F15C0" w:rsidRPr="009F15C0">
        <w:rPr>
          <w:rFonts w:ascii="Times New Roman" w:hAnsi="Times New Roman" w:cs="Times New Roman"/>
          <w:sz w:val="28"/>
          <w:szCs w:val="28"/>
        </w:rPr>
        <w:t xml:space="preserve"> ограждения по </w:t>
      </w:r>
      <w:r w:rsidR="009F15C0" w:rsidRPr="009F15C0">
        <w:rPr>
          <w:rFonts w:ascii="Times New Roman" w:hAnsi="Times New Roman" w:cs="Times New Roman"/>
          <w:sz w:val="28"/>
          <w:szCs w:val="28"/>
        </w:rPr>
        <w:lastRenderedPageBreak/>
        <w:t>периметру</w:t>
      </w:r>
      <w:r w:rsidR="00F87B63">
        <w:rPr>
          <w:rFonts w:ascii="Times New Roman" w:hAnsi="Times New Roman" w:cs="Times New Roman"/>
          <w:sz w:val="28"/>
          <w:szCs w:val="28"/>
        </w:rPr>
        <w:t>,</w:t>
      </w:r>
      <w:r w:rsidR="009F15C0" w:rsidRPr="009F15C0">
        <w:rPr>
          <w:rFonts w:ascii="Times New Roman" w:hAnsi="Times New Roman" w:cs="Times New Roman"/>
          <w:sz w:val="28"/>
          <w:szCs w:val="28"/>
        </w:rPr>
        <w:t xml:space="preserve"> приобретение и установка мусорного контейнера на кладбище, строительство помещения для хранения инвентаря на территории кладбища</w:t>
      </w:r>
    </w:p>
    <w:p w:rsidR="00DE3AE1" w:rsidRPr="00F157CE" w:rsidRDefault="00DE3AE1" w:rsidP="000D09D5">
      <w:pPr>
        <w:pStyle w:val="10"/>
        <w:spacing w:after="0" w:line="240" w:lineRule="auto"/>
        <w:ind w:firstLine="708"/>
        <w:jc w:val="both"/>
        <w:rPr>
          <w:rStyle w:val="normalchar1"/>
          <w:rFonts w:ascii="Times New Roman" w:hAnsi="Times New Roman" w:cs="Times New Roman"/>
          <w:sz w:val="28"/>
          <w:szCs w:val="28"/>
          <w:lang w:val="tt-RU"/>
        </w:rPr>
      </w:pPr>
    </w:p>
    <w:p w:rsidR="00DE3AE1" w:rsidRPr="00650C2B" w:rsidRDefault="00DE3AE1" w:rsidP="000D09D5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pStyle w:val="1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DE3AE1" w:rsidRDefault="00DE3AE1" w:rsidP="00DE3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Default="00DE3AE1" w:rsidP="00DE3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AE1" w:rsidRPr="00091CC5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</w:p>
    <w:p w:rsidR="00DE3AE1" w:rsidRPr="008B46AC" w:rsidRDefault="00DE3AE1" w:rsidP="00DE3AE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Р.Г.Юсупов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</w:p>
    <w:p w:rsidR="00DE3AE1" w:rsidRDefault="00F07A74" w:rsidP="00F07A74">
      <w:pPr>
        <w:rPr>
          <w:rFonts w:ascii="Times New Roman" w:eastAsia="Calibri" w:hAnsi="Times New Roman" w:cs="Times New Roman"/>
          <w:sz w:val="28"/>
          <w:szCs w:val="28"/>
        </w:rPr>
      </w:pPr>
      <w:r w:rsidRPr="00F07A7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E3AE1" w:rsidRDefault="00DE3AE1" w:rsidP="00F07A74">
      <w:pPr>
        <w:rPr>
          <w:rFonts w:ascii="Times New Roman" w:eastAsia="Calibri" w:hAnsi="Times New Roman" w:cs="Times New Roman"/>
          <w:sz w:val="28"/>
          <w:szCs w:val="28"/>
        </w:rPr>
      </w:pPr>
    </w:p>
    <w:p w:rsidR="00DE3AE1" w:rsidRDefault="00DE3AE1" w:rsidP="00F07A74">
      <w:pPr>
        <w:rPr>
          <w:rFonts w:ascii="Times New Roman" w:eastAsia="Calibri" w:hAnsi="Times New Roman" w:cs="Times New Roman"/>
          <w:sz w:val="28"/>
          <w:szCs w:val="28"/>
        </w:rPr>
      </w:pPr>
    </w:p>
    <w:p w:rsidR="005701D8" w:rsidRPr="00F07A74" w:rsidRDefault="003E7EE8" w:rsidP="007B6A5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07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0"/>
    </w:p>
    <w:sectPr w:rsidR="005701D8" w:rsidRPr="00F07A74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9E"/>
    <w:multiLevelType w:val="hybridMultilevel"/>
    <w:tmpl w:val="685E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30A0"/>
    <w:multiLevelType w:val="hybridMultilevel"/>
    <w:tmpl w:val="FB1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12D"/>
    <w:multiLevelType w:val="singleLevel"/>
    <w:tmpl w:val="1B2E021E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590BE8"/>
    <w:multiLevelType w:val="singleLevel"/>
    <w:tmpl w:val="A164E02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CA5A72"/>
    <w:multiLevelType w:val="hybridMultilevel"/>
    <w:tmpl w:val="7272E41E"/>
    <w:lvl w:ilvl="0" w:tplc="60C60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F15585"/>
    <w:multiLevelType w:val="hybridMultilevel"/>
    <w:tmpl w:val="EF16E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45B1E"/>
    <w:multiLevelType w:val="singleLevel"/>
    <w:tmpl w:val="BFDE4E2A"/>
    <w:lvl w:ilvl="0">
      <w:start w:val="4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6E5839"/>
    <w:multiLevelType w:val="hybridMultilevel"/>
    <w:tmpl w:val="B9B4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4"/>
    </w:lvlOverride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21C0B"/>
    <w:rsid w:val="000573DB"/>
    <w:rsid w:val="00063AAA"/>
    <w:rsid w:val="000743B5"/>
    <w:rsid w:val="0008746E"/>
    <w:rsid w:val="000B6B84"/>
    <w:rsid w:val="000C62FE"/>
    <w:rsid w:val="000D09D5"/>
    <w:rsid w:val="00117A1E"/>
    <w:rsid w:val="00122883"/>
    <w:rsid w:val="001415D3"/>
    <w:rsid w:val="00142F51"/>
    <w:rsid w:val="00155CAA"/>
    <w:rsid w:val="00183FFC"/>
    <w:rsid w:val="00184F72"/>
    <w:rsid w:val="0018712B"/>
    <w:rsid w:val="00187827"/>
    <w:rsid w:val="001A2F61"/>
    <w:rsid w:val="001E159C"/>
    <w:rsid w:val="001F3155"/>
    <w:rsid w:val="00206639"/>
    <w:rsid w:val="00231468"/>
    <w:rsid w:val="00236AA6"/>
    <w:rsid w:val="00241DE7"/>
    <w:rsid w:val="002658DA"/>
    <w:rsid w:val="002A1B5B"/>
    <w:rsid w:val="002B3CA5"/>
    <w:rsid w:val="002C2457"/>
    <w:rsid w:val="002C6D73"/>
    <w:rsid w:val="002D59A9"/>
    <w:rsid w:val="002E2E45"/>
    <w:rsid w:val="0031289B"/>
    <w:rsid w:val="003468A7"/>
    <w:rsid w:val="00363CAD"/>
    <w:rsid w:val="00370A21"/>
    <w:rsid w:val="00373D42"/>
    <w:rsid w:val="00383CEE"/>
    <w:rsid w:val="003955E0"/>
    <w:rsid w:val="003B6197"/>
    <w:rsid w:val="003C1011"/>
    <w:rsid w:val="003C461A"/>
    <w:rsid w:val="003E47C1"/>
    <w:rsid w:val="003E7EE8"/>
    <w:rsid w:val="003F3BAF"/>
    <w:rsid w:val="00430CBE"/>
    <w:rsid w:val="004415D4"/>
    <w:rsid w:val="004B0069"/>
    <w:rsid w:val="004B61F1"/>
    <w:rsid w:val="004C4F2F"/>
    <w:rsid w:val="004E7050"/>
    <w:rsid w:val="005701D8"/>
    <w:rsid w:val="00580A8C"/>
    <w:rsid w:val="005A488D"/>
    <w:rsid w:val="005B410C"/>
    <w:rsid w:val="005B5247"/>
    <w:rsid w:val="00632C10"/>
    <w:rsid w:val="006C5D1E"/>
    <w:rsid w:val="006F115D"/>
    <w:rsid w:val="007049C0"/>
    <w:rsid w:val="00774C73"/>
    <w:rsid w:val="007869A0"/>
    <w:rsid w:val="007B6A57"/>
    <w:rsid w:val="007D1ED8"/>
    <w:rsid w:val="008532B9"/>
    <w:rsid w:val="00884C50"/>
    <w:rsid w:val="008F5C98"/>
    <w:rsid w:val="00904A90"/>
    <w:rsid w:val="009124ED"/>
    <w:rsid w:val="00924507"/>
    <w:rsid w:val="009624C8"/>
    <w:rsid w:val="00972FE9"/>
    <w:rsid w:val="00973541"/>
    <w:rsid w:val="009843C9"/>
    <w:rsid w:val="009977E7"/>
    <w:rsid w:val="009A6A74"/>
    <w:rsid w:val="009C0FEF"/>
    <w:rsid w:val="009D003D"/>
    <w:rsid w:val="009D3CE1"/>
    <w:rsid w:val="009E349F"/>
    <w:rsid w:val="009E6A72"/>
    <w:rsid w:val="009F15C0"/>
    <w:rsid w:val="009F5B45"/>
    <w:rsid w:val="00A06664"/>
    <w:rsid w:val="00A56B05"/>
    <w:rsid w:val="00A64D68"/>
    <w:rsid w:val="00A67F88"/>
    <w:rsid w:val="00A83DF0"/>
    <w:rsid w:val="00AB4E74"/>
    <w:rsid w:val="00AC2619"/>
    <w:rsid w:val="00B21408"/>
    <w:rsid w:val="00B23C56"/>
    <w:rsid w:val="00B4220E"/>
    <w:rsid w:val="00B723C3"/>
    <w:rsid w:val="00B725FB"/>
    <w:rsid w:val="00BC1912"/>
    <w:rsid w:val="00BD1E7F"/>
    <w:rsid w:val="00C179B9"/>
    <w:rsid w:val="00C2040E"/>
    <w:rsid w:val="00C335C9"/>
    <w:rsid w:val="00C759EA"/>
    <w:rsid w:val="00C804D3"/>
    <w:rsid w:val="00CA1470"/>
    <w:rsid w:val="00CA6F84"/>
    <w:rsid w:val="00CF13DA"/>
    <w:rsid w:val="00CF284E"/>
    <w:rsid w:val="00D436DB"/>
    <w:rsid w:val="00D61718"/>
    <w:rsid w:val="00D7170A"/>
    <w:rsid w:val="00D73BE4"/>
    <w:rsid w:val="00D7423B"/>
    <w:rsid w:val="00D90533"/>
    <w:rsid w:val="00DC5BF5"/>
    <w:rsid w:val="00DD05E8"/>
    <w:rsid w:val="00DD73CC"/>
    <w:rsid w:val="00DD7F6B"/>
    <w:rsid w:val="00DE3AE1"/>
    <w:rsid w:val="00E034EB"/>
    <w:rsid w:val="00E03A6B"/>
    <w:rsid w:val="00E2039F"/>
    <w:rsid w:val="00E40E7E"/>
    <w:rsid w:val="00E43D01"/>
    <w:rsid w:val="00E82A8B"/>
    <w:rsid w:val="00EC0DE1"/>
    <w:rsid w:val="00EC2B9D"/>
    <w:rsid w:val="00EC386E"/>
    <w:rsid w:val="00EC5BF0"/>
    <w:rsid w:val="00ED7632"/>
    <w:rsid w:val="00EF4D91"/>
    <w:rsid w:val="00EF66D0"/>
    <w:rsid w:val="00F07688"/>
    <w:rsid w:val="00F07A74"/>
    <w:rsid w:val="00F264BE"/>
    <w:rsid w:val="00F43AB2"/>
    <w:rsid w:val="00F46C42"/>
    <w:rsid w:val="00F5101F"/>
    <w:rsid w:val="00F65C63"/>
    <w:rsid w:val="00F74D7A"/>
    <w:rsid w:val="00F81977"/>
    <w:rsid w:val="00F86A5F"/>
    <w:rsid w:val="00F87B63"/>
    <w:rsid w:val="00FA04C4"/>
    <w:rsid w:val="00FA7317"/>
    <w:rsid w:val="00FC20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4B61F1"/>
    <w:pPr>
      <w:ind w:left="720"/>
      <w:contextualSpacing/>
    </w:pPr>
  </w:style>
  <w:style w:type="paragraph" w:customStyle="1" w:styleId="Style2">
    <w:name w:val="Style2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746E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8746E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1"/>
    <w:rsid w:val="009E6A72"/>
    <w:rPr>
      <w:spacing w:val="-3"/>
      <w:shd w:val="clear" w:color="auto" w:fill="FFFFFF"/>
    </w:rPr>
  </w:style>
  <w:style w:type="paragraph" w:customStyle="1" w:styleId="1">
    <w:name w:val="Основной текст1"/>
    <w:basedOn w:val="a"/>
    <w:link w:val="ab"/>
    <w:rsid w:val="009E6A72"/>
    <w:pPr>
      <w:widowControl w:val="0"/>
      <w:shd w:val="clear" w:color="auto" w:fill="FFFFFF"/>
      <w:spacing w:after="0" w:line="278" w:lineRule="exact"/>
      <w:jc w:val="center"/>
    </w:pPr>
    <w:rPr>
      <w:spacing w:val="-3"/>
    </w:rPr>
  </w:style>
  <w:style w:type="paragraph" w:styleId="ac">
    <w:name w:val="Title"/>
    <w:basedOn w:val="a"/>
    <w:link w:val="ad"/>
    <w:qFormat/>
    <w:rsid w:val="00F07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07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rsid w:val="00F07A7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">
    <w:name w:val="Strong"/>
    <w:qFormat/>
    <w:rsid w:val="00F07A74"/>
    <w:rPr>
      <w:b/>
      <w:bCs/>
    </w:rPr>
  </w:style>
  <w:style w:type="character" w:styleId="af0">
    <w:name w:val="Emphasis"/>
    <w:qFormat/>
    <w:rsid w:val="00F07A74"/>
    <w:rPr>
      <w:i/>
      <w:iCs/>
    </w:rPr>
  </w:style>
  <w:style w:type="paragraph" w:styleId="af1">
    <w:name w:val="No Spacing"/>
    <w:uiPriority w:val="1"/>
    <w:qFormat/>
    <w:rsid w:val="00F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DE3AE1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DE3AE1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A953E-930B-4CF3-99B2-9D3F526B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16</cp:revision>
  <cp:lastPrinted>2018-09-25T10:46:00Z</cp:lastPrinted>
  <dcterms:created xsi:type="dcterms:W3CDTF">2018-09-12T05:37:00Z</dcterms:created>
  <dcterms:modified xsi:type="dcterms:W3CDTF">2018-09-25T10:47:00Z</dcterms:modified>
</cp:coreProperties>
</file>