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6" w:type="dxa"/>
        <w:tblInd w:w="-318" w:type="dxa"/>
        <w:tblLook w:val="01E0" w:firstRow="1" w:lastRow="1" w:firstColumn="1" w:lastColumn="1" w:noHBand="0" w:noVBand="0"/>
      </w:tblPr>
      <w:tblGrid>
        <w:gridCol w:w="10766"/>
      </w:tblGrid>
      <w:tr w:rsidR="003F02ED" w:rsidTr="003F02ED">
        <w:tc>
          <w:tcPr>
            <w:tcW w:w="10766" w:type="dxa"/>
          </w:tcPr>
          <w:p w:rsidR="003F02ED" w:rsidRDefault="003F02ED" w:rsidP="0024634F">
            <w:pPr>
              <w:spacing w:line="276" w:lineRule="auto"/>
              <w:rPr>
                <w:lang w:eastAsia="en-US"/>
              </w:rPr>
            </w:pPr>
          </w:p>
          <w:tbl>
            <w:tblPr>
              <w:tblW w:w="97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4236"/>
              <w:gridCol w:w="21"/>
              <w:gridCol w:w="1101"/>
              <w:gridCol w:w="35"/>
              <w:gridCol w:w="4070"/>
              <w:gridCol w:w="169"/>
            </w:tblGrid>
            <w:tr w:rsidR="003F02ED" w:rsidTr="0024634F">
              <w:trPr>
                <w:gridBefore w:val="1"/>
                <w:wBefore w:w="108" w:type="dxa"/>
                <w:trHeight w:val="1071"/>
                <w:jc w:val="center"/>
              </w:trPr>
              <w:tc>
                <w:tcPr>
                  <w:tcW w:w="4257" w:type="dxa"/>
                  <w:gridSpan w:val="2"/>
                  <w:hideMark/>
                </w:tcPr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be-BY" w:eastAsia="en-US"/>
                    </w:rPr>
                    <w:t>ИСПОЛНИТЕЛЬНЫЙ КОМИТЕТ</w:t>
                  </w: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be-BY" w:eastAsia="en-US"/>
                    </w:rPr>
                    <w:t>МАЛОЛЫЗИНСКОГО СЕЛЬСКОГО</w:t>
                  </w: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be-BY" w:eastAsia="en-US"/>
                    </w:rPr>
                    <w:t xml:space="preserve">ПОСЕЛЕНИЯ БАЛТАСИНСКИЙ </w:t>
                  </w: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be-BY" w:eastAsia="en-US"/>
                    </w:rPr>
                    <w:t xml:space="preserve">МУНИЦИПАЛЬНЫЙ РАЙОН </w:t>
                  </w: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be-BY" w:eastAsia="en-US"/>
                    </w:rPr>
                    <w:t>РЕСПУБЛИКА ТАТАРСТАН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hideMark/>
                </w:tcPr>
                <w:p w:rsidR="003F02ED" w:rsidRDefault="003F02ED" w:rsidP="0024634F">
                  <w:pPr>
                    <w:spacing w:line="276" w:lineRule="auto"/>
                    <w:ind w:left="-18"/>
                    <w:jc w:val="center"/>
                    <w:rPr>
                      <w:rFonts w:ascii="SL_Nimbus" w:hAnsi="SL_Nimbus"/>
                      <w:b/>
                      <w:bCs/>
                      <w:caps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SL_Nimbus" w:hAnsi="SL_Nimbus"/>
                      <w:b/>
                      <w:caps/>
                      <w:noProof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SL_Nimbus" w:hAnsi="SL_Nimbus"/>
                      <w:b/>
                      <w:caps/>
                      <w:noProof/>
                      <w:sz w:val="16"/>
                      <w:szCs w:val="16"/>
                    </w:rPr>
                    <w:drawing>
                      <wp:inline distT="0" distB="0" distL="0" distR="0" wp14:anchorId="31FD575A" wp14:editId="5F0CEAB7">
                        <wp:extent cx="657225" cy="828675"/>
                        <wp:effectExtent l="0" t="0" r="9525" b="9525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9" w:type="dxa"/>
                  <w:gridSpan w:val="2"/>
                  <w:hideMark/>
                </w:tcPr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ТАТАРСТАН  РЕСПУБЛИКАСЫ</w:t>
                  </w: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БАЛТАЧ МУНИЦИПАЛЬ РАЙОНЫ</w:t>
                  </w: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КЕЧЕ</w:t>
                  </w:r>
                  <w:proofErr w:type="gramEnd"/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ЛЫЗИ АВЫЛ</w:t>
                  </w: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i/>
                      <w:iCs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tt-RU" w:eastAsia="en-US"/>
                    </w:rPr>
                    <w:t>Җ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ИРЛЕГЕ БАШКАРМА КОМИТЕТЫ</w:t>
                  </w:r>
                </w:p>
              </w:tc>
            </w:tr>
            <w:tr w:rsidR="003F02ED" w:rsidTr="0024634F">
              <w:trPr>
                <w:gridBefore w:val="1"/>
                <w:wBefore w:w="108" w:type="dxa"/>
                <w:trHeight w:val="70"/>
                <w:jc w:val="center"/>
              </w:trPr>
              <w:tc>
                <w:tcPr>
                  <w:tcW w:w="4257" w:type="dxa"/>
                  <w:gridSpan w:val="2"/>
                  <w:hideMark/>
                </w:tcPr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rFonts w:ascii="SL_Nimbus" w:hAnsi="SL_Nimbus"/>
                      <w:sz w:val="22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Центральная, д. </w:t>
                  </w:r>
                  <w:r>
                    <w:rPr>
                      <w:lang w:val="tt-RU" w:eastAsia="en-US"/>
                    </w:rPr>
                    <w:t>2</w:t>
                  </w:r>
                  <w:r>
                    <w:rPr>
                      <w:lang w:eastAsia="en-US"/>
                    </w:rPr>
                    <w:t>,</w:t>
                  </w:r>
                  <w:r>
                    <w:rPr>
                      <w:lang w:val="tt-RU" w:eastAsia="en-US"/>
                    </w:rPr>
                    <w:t xml:space="preserve"> с</w:t>
                  </w: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lang w:val="tt-RU" w:eastAsia="en-US"/>
                    </w:rPr>
                    <w:t>Малые Лызи</w:t>
                  </w:r>
                  <w:r>
                    <w:rPr>
                      <w:lang w:eastAsia="en-US"/>
                    </w:rPr>
                    <w:t>, 422259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F02ED" w:rsidRPr="00526D0A" w:rsidRDefault="003F02ED" w:rsidP="0024634F">
                  <w:pPr>
                    <w:rPr>
                      <w:rFonts w:ascii="SL_Nimbus" w:hAnsi="SL_Nimbus"/>
                      <w:b/>
                      <w:bCs/>
                      <w:cap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39" w:type="dxa"/>
                  <w:gridSpan w:val="2"/>
                  <w:hideMark/>
                </w:tcPr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rFonts w:ascii="SL_Nimbus" w:hAnsi="SL_Nimbus"/>
                      <w:sz w:val="22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  <w:proofErr w:type="gramStart"/>
                  <w:r>
                    <w:rPr>
                      <w:lang w:eastAsia="en-US"/>
                    </w:rPr>
                    <w:t>Центральная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ур</w:t>
                  </w:r>
                  <w:proofErr w:type="spellEnd"/>
                  <w:r>
                    <w:rPr>
                      <w:lang w:eastAsia="en-US"/>
                    </w:rPr>
                    <w:t xml:space="preserve">., 2 </w:t>
                  </w:r>
                  <w:proofErr w:type="spellStart"/>
                  <w:r>
                    <w:rPr>
                      <w:lang w:eastAsia="en-US"/>
                    </w:rPr>
                    <w:t>нчы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йорт</w:t>
                  </w:r>
                  <w:proofErr w:type="spellEnd"/>
                  <w:r>
                    <w:rPr>
                      <w:lang w:eastAsia="en-US"/>
                    </w:rPr>
                    <w:t xml:space="preserve">, Кече Лызи </w:t>
                  </w:r>
                  <w:proofErr w:type="spellStart"/>
                  <w:r>
                    <w:rPr>
                      <w:lang w:eastAsia="en-US"/>
                    </w:rPr>
                    <w:t>авылы</w:t>
                  </w:r>
                  <w:proofErr w:type="spellEnd"/>
                  <w:r>
                    <w:rPr>
                      <w:lang w:eastAsia="en-US"/>
                    </w:rPr>
                    <w:t>., 422259</w:t>
                  </w:r>
                </w:p>
              </w:tc>
            </w:tr>
            <w:tr w:rsidR="003F02ED" w:rsidTr="0024634F">
              <w:trPr>
                <w:gridBefore w:val="1"/>
                <w:wBefore w:w="108" w:type="dxa"/>
                <w:trHeight w:val="669"/>
                <w:jc w:val="center"/>
              </w:trPr>
              <w:tc>
                <w:tcPr>
                  <w:tcW w:w="9632" w:type="dxa"/>
                  <w:gridSpan w:val="6"/>
                </w:tcPr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ind w:right="57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955237" wp14:editId="347FB264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      </w:pict>
                      </mc:Fallback>
                    </mc:AlternateContent>
                  </w:r>
                  <w:r>
                    <w:rPr>
                      <w:lang w:eastAsia="en-US"/>
                    </w:rPr>
                    <w:t xml:space="preserve">Тел.: (84368) 2-71-59, факс: (84368) 2-71-59. </w:t>
                  </w:r>
                  <w:r>
                    <w:rPr>
                      <w:lang w:val="en-US" w:eastAsia="en-US"/>
                    </w:rPr>
                    <w:t>E</w:t>
                  </w:r>
                  <w:r>
                    <w:rPr>
                      <w:lang w:eastAsia="en-US"/>
                    </w:rPr>
                    <w:t>-</w:t>
                  </w:r>
                  <w:r>
                    <w:rPr>
                      <w:lang w:val="en-US" w:eastAsia="en-US"/>
                    </w:rPr>
                    <w:t>mail</w:t>
                  </w:r>
                  <w:r>
                    <w:rPr>
                      <w:lang w:eastAsia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lang w:val="en-US" w:eastAsia="en-US"/>
                      </w:rPr>
                      <w:t>Mlz</w:t>
                    </w:r>
                    <w:r>
                      <w:rPr>
                        <w:rStyle w:val="a3"/>
                        <w:lang w:eastAsia="en-US"/>
                      </w:rPr>
                      <w:t>.Blt@tatar.ru</w:t>
                    </w:r>
                  </w:hyperlink>
                  <w:r>
                    <w:rPr>
                      <w:lang w:eastAsia="en-US"/>
                    </w:rPr>
                    <w:t xml:space="preserve">, </w:t>
                  </w:r>
                  <w:r>
                    <w:rPr>
                      <w:lang w:val="en-US" w:eastAsia="en-US"/>
                    </w:rPr>
                    <w:t>www</w:t>
                  </w:r>
                  <w:r>
                    <w:rPr>
                      <w:lang w:eastAsia="en-US"/>
                    </w:rPr>
                    <w:t>.</w:t>
                  </w:r>
                  <w:proofErr w:type="spellStart"/>
                  <w:r>
                    <w:rPr>
                      <w:lang w:val="en-US" w:eastAsia="en-US"/>
                    </w:rPr>
                    <w:t>baltasi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  <w:proofErr w:type="spellStart"/>
                  <w:r>
                    <w:rPr>
                      <w:lang w:val="en-US" w:eastAsia="en-US"/>
                    </w:rPr>
                    <w:t>tatarstan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  <w:proofErr w:type="spellStart"/>
                  <w:r>
                    <w:rPr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  <w:tr w:rsidR="003F02ED" w:rsidTr="0024634F">
              <w:trPr>
                <w:gridAfter w:val="1"/>
                <w:wAfter w:w="169" w:type="dxa"/>
                <w:jc w:val="center"/>
              </w:trPr>
              <w:tc>
                <w:tcPr>
                  <w:tcW w:w="434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02ED" w:rsidRDefault="003F02ED" w:rsidP="0024634F">
                  <w:pPr>
                    <w:spacing w:line="276" w:lineRule="auto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ПОСТАНОВЛЕНИЕ</w:t>
                  </w:r>
                </w:p>
              </w:tc>
              <w:tc>
                <w:tcPr>
                  <w:tcW w:w="112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02ED" w:rsidRDefault="003F02ED" w:rsidP="0024634F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1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02ED" w:rsidRDefault="003F02ED" w:rsidP="0024634F">
                  <w:pPr>
                    <w:spacing w:line="276" w:lineRule="auto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КАРАР</w:t>
                  </w:r>
                </w:p>
              </w:tc>
            </w:tr>
            <w:tr w:rsidR="003F02ED" w:rsidTr="0024634F">
              <w:trPr>
                <w:gridAfter w:val="1"/>
                <w:wAfter w:w="169" w:type="dxa"/>
                <w:trHeight w:val="569"/>
                <w:jc w:val="center"/>
              </w:trPr>
              <w:tc>
                <w:tcPr>
                  <w:tcW w:w="434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02ED" w:rsidRDefault="003F02ED" w:rsidP="0024634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 мая 2018 г.</w:t>
                  </w: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112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02ED" w:rsidRDefault="003F02ED" w:rsidP="0024634F">
                  <w:pPr>
                    <w:spacing w:line="276" w:lineRule="auto"/>
                    <w:rPr>
                      <w:noProof/>
                      <w:lang w:eastAsia="en-US"/>
                    </w:rPr>
                  </w:pPr>
                </w:p>
                <w:p w:rsidR="003F02ED" w:rsidRDefault="003F02ED" w:rsidP="0024634F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41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02ED" w:rsidRDefault="003F02ED" w:rsidP="00B05AF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B05AF2">
                    <w:rPr>
                      <w:sz w:val="28"/>
                      <w:szCs w:val="28"/>
                      <w:lang w:eastAsia="en-US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 w:rsidR="003F02ED" w:rsidRDefault="003F02ED" w:rsidP="002463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02ED" w:rsidRPr="003F02ED" w:rsidRDefault="003F02ED" w:rsidP="003F02ED">
      <w:pPr>
        <w:jc w:val="center"/>
        <w:rPr>
          <w:sz w:val="28"/>
          <w:szCs w:val="28"/>
        </w:rPr>
      </w:pPr>
      <w:r w:rsidRPr="003F02ED">
        <w:rPr>
          <w:sz w:val="28"/>
          <w:szCs w:val="28"/>
        </w:rPr>
        <w:t>О проведении публичных слушаний по проекту  </w:t>
      </w:r>
    </w:p>
    <w:p w:rsidR="003F02ED" w:rsidRPr="003F02ED" w:rsidRDefault="003F02ED" w:rsidP="003F02ED">
      <w:pPr>
        <w:jc w:val="center"/>
      </w:pPr>
      <w:r w:rsidRPr="003F02ED">
        <w:rPr>
          <w:sz w:val="28"/>
          <w:szCs w:val="28"/>
        </w:rPr>
        <w:t xml:space="preserve"> Генерального плана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>ское сельское поселение » Балтасинского муниципального района Республики Татарстан</w:t>
      </w:r>
    </w:p>
    <w:p w:rsidR="003F02ED" w:rsidRPr="003F02ED" w:rsidRDefault="003F02ED" w:rsidP="003F02ED">
      <w:pPr>
        <w:spacing w:before="100" w:beforeAutospacing="1" w:after="100" w:afterAutospacing="1"/>
        <w:jc w:val="both"/>
      </w:pPr>
      <w:r w:rsidRPr="003F02ED">
        <w:rPr>
          <w:sz w:val="28"/>
          <w:szCs w:val="28"/>
        </w:rPr>
        <w:t xml:space="preserve">        </w:t>
      </w:r>
      <w:proofErr w:type="gramStart"/>
      <w:r w:rsidRPr="003F02ED">
        <w:rPr>
          <w:sz w:val="28"/>
          <w:szCs w:val="28"/>
        </w:rPr>
        <w:t>В соответствии со ст. 24, 28 Градостроительного Кодекса Российской Федерации, ст. 19 Устава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>ское сельское поселение», Положением о публичных слушаниях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>ское сельское поселение»,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>ское сельское поселение» Балтасинского муниципального</w:t>
      </w:r>
      <w:proofErr w:type="gramEnd"/>
      <w:r w:rsidRPr="003F02ED">
        <w:rPr>
          <w:sz w:val="28"/>
          <w:szCs w:val="28"/>
        </w:rPr>
        <w:t xml:space="preserve"> района Республики Татарстан исполнительный комитет 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 xml:space="preserve">ского сельского поселения </w:t>
      </w:r>
      <w:r w:rsidRPr="003F02ED">
        <w:rPr>
          <w:sz w:val="28"/>
          <w:szCs w:val="28"/>
          <w:shd w:val="clear" w:color="auto" w:fill="FFFFFF"/>
        </w:rPr>
        <w:t>Балтасинского муниципального района Республики Татарстан постановляет</w:t>
      </w:r>
      <w:r w:rsidRPr="003F02ED">
        <w:rPr>
          <w:sz w:val="28"/>
          <w:szCs w:val="28"/>
        </w:rPr>
        <w:t xml:space="preserve">: </w:t>
      </w:r>
    </w:p>
    <w:p w:rsidR="003F02ED" w:rsidRPr="003F02ED" w:rsidRDefault="003F02ED" w:rsidP="003F0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2ED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  генерального плана муниципального образования «Малолызинское сельское поселение»  с участием граждан с.Малые Лызи, </w:t>
      </w:r>
      <w:proofErr w:type="spellStart"/>
      <w:r w:rsidRPr="003F02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02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F02ED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3F02ED">
        <w:rPr>
          <w:rFonts w:ascii="Times New Roman" w:hAnsi="Times New Roman" w:cs="Times New Roman"/>
          <w:sz w:val="28"/>
          <w:szCs w:val="28"/>
        </w:rPr>
        <w:t xml:space="preserve"> Ушма, д.Нижняя Ушма, д.Большие Лызи 1 часть, </w:t>
      </w:r>
      <w:proofErr w:type="spellStart"/>
      <w:r w:rsidRPr="003F02ED">
        <w:rPr>
          <w:rFonts w:ascii="Times New Roman" w:hAnsi="Times New Roman" w:cs="Times New Roman"/>
          <w:sz w:val="28"/>
          <w:szCs w:val="28"/>
        </w:rPr>
        <w:t>пос.Средняя</w:t>
      </w:r>
      <w:proofErr w:type="spellEnd"/>
      <w:r w:rsidRPr="003F02ED">
        <w:rPr>
          <w:rFonts w:ascii="Times New Roman" w:hAnsi="Times New Roman" w:cs="Times New Roman"/>
          <w:sz w:val="28"/>
          <w:szCs w:val="28"/>
        </w:rPr>
        <w:t xml:space="preserve"> Ушма. </w:t>
      </w:r>
    </w:p>
    <w:p w:rsidR="003F02ED" w:rsidRPr="003F02ED" w:rsidRDefault="003F02ED" w:rsidP="003F02ED">
      <w:pPr>
        <w:ind w:firstLine="540"/>
        <w:jc w:val="both"/>
        <w:rPr>
          <w:sz w:val="28"/>
          <w:szCs w:val="28"/>
        </w:rPr>
      </w:pPr>
      <w:r w:rsidRPr="003F02ED">
        <w:rPr>
          <w:sz w:val="28"/>
          <w:szCs w:val="28"/>
        </w:rPr>
        <w:t>2. Публичные слушания проекта генерального плана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 xml:space="preserve">ское сельское поселение» для  граждан с.Малые Лызи, </w:t>
      </w:r>
      <w:proofErr w:type="spellStart"/>
      <w:r w:rsidRPr="003F02ED">
        <w:rPr>
          <w:sz w:val="28"/>
          <w:szCs w:val="28"/>
        </w:rPr>
        <w:t>д</w:t>
      </w:r>
      <w:proofErr w:type="gramStart"/>
      <w:r w:rsidRPr="003F02ED">
        <w:rPr>
          <w:sz w:val="28"/>
          <w:szCs w:val="28"/>
        </w:rPr>
        <w:t>.В</w:t>
      </w:r>
      <w:proofErr w:type="gramEnd"/>
      <w:r w:rsidRPr="003F02ED">
        <w:rPr>
          <w:sz w:val="28"/>
          <w:szCs w:val="28"/>
        </w:rPr>
        <w:t>ерхняя</w:t>
      </w:r>
      <w:proofErr w:type="spellEnd"/>
      <w:r w:rsidRPr="003F02ED">
        <w:rPr>
          <w:sz w:val="28"/>
          <w:szCs w:val="28"/>
        </w:rPr>
        <w:t xml:space="preserve"> Ушма, д.Нижняя Ушма, д.Большие Лызи 1 часть, </w:t>
      </w:r>
      <w:proofErr w:type="spellStart"/>
      <w:r w:rsidRPr="003F02ED">
        <w:rPr>
          <w:sz w:val="28"/>
          <w:szCs w:val="28"/>
        </w:rPr>
        <w:t>пос.Средняя</w:t>
      </w:r>
      <w:proofErr w:type="spellEnd"/>
      <w:r w:rsidRPr="003F02ED">
        <w:rPr>
          <w:sz w:val="28"/>
          <w:szCs w:val="28"/>
        </w:rPr>
        <w:t xml:space="preserve"> Ушма провести  2</w:t>
      </w:r>
      <w:r>
        <w:rPr>
          <w:sz w:val="28"/>
          <w:szCs w:val="28"/>
        </w:rPr>
        <w:t>5</w:t>
      </w:r>
      <w:r w:rsidRPr="003F02E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F02ED">
        <w:rPr>
          <w:sz w:val="28"/>
          <w:szCs w:val="28"/>
        </w:rPr>
        <w:t>.2018 года в 10.00 часов в здании Малолызинского СДК  по адресу: с.</w:t>
      </w:r>
      <w:r>
        <w:rPr>
          <w:sz w:val="28"/>
          <w:szCs w:val="28"/>
        </w:rPr>
        <w:t xml:space="preserve">Малые Лызи,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д.1.</w:t>
      </w:r>
    </w:p>
    <w:p w:rsidR="003F02ED" w:rsidRPr="003F02ED" w:rsidRDefault="003F02ED" w:rsidP="003F02ED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3</w:t>
      </w:r>
      <w:r w:rsidRPr="003F02ED">
        <w:rPr>
          <w:sz w:val="28"/>
          <w:szCs w:val="28"/>
        </w:rPr>
        <w:t>. Комисси</w:t>
      </w:r>
      <w:r>
        <w:rPr>
          <w:sz w:val="28"/>
          <w:szCs w:val="28"/>
        </w:rPr>
        <w:t>и</w:t>
      </w:r>
      <w:r w:rsidRPr="003F02ED">
        <w:rPr>
          <w:sz w:val="28"/>
          <w:szCs w:val="28"/>
        </w:rPr>
        <w:t xml:space="preserve"> по подготовке проекта генерального плана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>ское сельское поселение» Балтасинского муниципального района (далее - Комиссия) организовать проведение  публичных слушаний.</w:t>
      </w:r>
    </w:p>
    <w:p w:rsidR="003F02ED" w:rsidRPr="003F02ED" w:rsidRDefault="003F02ED" w:rsidP="003F02E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F02ED">
        <w:rPr>
          <w:sz w:val="28"/>
          <w:szCs w:val="28"/>
        </w:rPr>
        <w:t>. Комисси</w:t>
      </w:r>
      <w:r>
        <w:rPr>
          <w:sz w:val="28"/>
          <w:szCs w:val="28"/>
        </w:rPr>
        <w:t>и</w:t>
      </w:r>
      <w:r w:rsidRPr="003F02ED">
        <w:rPr>
          <w:sz w:val="28"/>
          <w:szCs w:val="28"/>
        </w:rPr>
        <w:t xml:space="preserve"> организовать выставки-экспозиции демонстрационных материалов Генерального плана  муниципального образования «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 xml:space="preserve">ское сельское поселение»,  по окончанию публичных слушаний   подготовить заключение о результатах  слушаний. </w:t>
      </w:r>
    </w:p>
    <w:p w:rsidR="003F02ED" w:rsidRPr="003F02ED" w:rsidRDefault="003F02ED" w:rsidP="003F02E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02ED">
        <w:rPr>
          <w:sz w:val="28"/>
          <w:szCs w:val="28"/>
        </w:rPr>
        <w:t xml:space="preserve">. Рекомендации и  предложения от граждан по проекту генерального плана принимаются в течение месяца заместителем руководителя исполнительного комитета  Малолызинского сельского поселения по адресу: РТ, Балтасинский район, с.Малые Лызи, </w:t>
      </w:r>
      <w:proofErr w:type="spellStart"/>
      <w:r w:rsidRPr="003F02ED">
        <w:rPr>
          <w:sz w:val="28"/>
          <w:szCs w:val="28"/>
        </w:rPr>
        <w:t>ул</w:t>
      </w:r>
      <w:proofErr w:type="gramStart"/>
      <w:r w:rsidRPr="003F02ED">
        <w:rPr>
          <w:sz w:val="28"/>
          <w:szCs w:val="28"/>
        </w:rPr>
        <w:t>.Ц</w:t>
      </w:r>
      <w:proofErr w:type="gramEnd"/>
      <w:r w:rsidRPr="003F02ED">
        <w:rPr>
          <w:sz w:val="28"/>
          <w:szCs w:val="28"/>
        </w:rPr>
        <w:t>ентральная</w:t>
      </w:r>
      <w:proofErr w:type="spellEnd"/>
      <w:r w:rsidRPr="003F02ED">
        <w:rPr>
          <w:sz w:val="28"/>
          <w:szCs w:val="28"/>
        </w:rPr>
        <w:t>, д.2.</w:t>
      </w:r>
    </w:p>
    <w:p w:rsidR="003F02ED" w:rsidRPr="003F02ED" w:rsidRDefault="003F02ED" w:rsidP="003F02ED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6</w:t>
      </w:r>
      <w:r w:rsidRPr="003F02ED">
        <w:rPr>
          <w:sz w:val="28"/>
          <w:szCs w:val="28"/>
        </w:rPr>
        <w:t xml:space="preserve">. Настоящее постановление обнародовать путем размещения  на официальном  сайте Балтасинского муниципального района </w:t>
      </w:r>
      <w:proofErr w:type="spellStart"/>
      <w:r w:rsidRPr="003F02ED">
        <w:rPr>
          <w:sz w:val="28"/>
          <w:szCs w:val="28"/>
          <w:lang w:val="en-US"/>
        </w:rPr>
        <w:t>baltasi</w:t>
      </w:r>
      <w:proofErr w:type="spellEnd"/>
      <w:r w:rsidRPr="003F02ED">
        <w:rPr>
          <w:sz w:val="28"/>
          <w:szCs w:val="28"/>
        </w:rPr>
        <w:t>.</w:t>
      </w:r>
      <w:proofErr w:type="spellStart"/>
      <w:r w:rsidRPr="003F02ED">
        <w:rPr>
          <w:sz w:val="28"/>
          <w:szCs w:val="28"/>
          <w:lang w:val="en-US"/>
        </w:rPr>
        <w:t>tatar</w:t>
      </w:r>
      <w:proofErr w:type="spellEnd"/>
      <w:r w:rsidRPr="003F02ED">
        <w:rPr>
          <w:sz w:val="28"/>
          <w:szCs w:val="28"/>
        </w:rPr>
        <w:t>.</w:t>
      </w:r>
      <w:proofErr w:type="spellStart"/>
      <w:r w:rsidRPr="003F02ED">
        <w:rPr>
          <w:sz w:val="28"/>
          <w:szCs w:val="28"/>
          <w:lang w:val="en-US"/>
        </w:rPr>
        <w:t>ru</w:t>
      </w:r>
      <w:proofErr w:type="spellEnd"/>
      <w:r w:rsidRPr="003F02ED">
        <w:rPr>
          <w:sz w:val="28"/>
          <w:szCs w:val="28"/>
        </w:rPr>
        <w:t xml:space="preserve"> и путем размещения на информационных стендах </w:t>
      </w:r>
      <w:r>
        <w:rPr>
          <w:sz w:val="28"/>
          <w:szCs w:val="28"/>
        </w:rPr>
        <w:t>Малолызин</w:t>
      </w:r>
      <w:r w:rsidRPr="003F02ED">
        <w:rPr>
          <w:sz w:val="28"/>
          <w:szCs w:val="28"/>
        </w:rPr>
        <w:t xml:space="preserve">ского сельского поселения. </w:t>
      </w:r>
    </w:p>
    <w:p w:rsidR="003F02ED" w:rsidRPr="003F02ED" w:rsidRDefault="003F02ED" w:rsidP="003F02ED">
      <w:pPr>
        <w:autoSpaceDE w:val="0"/>
        <w:autoSpaceDN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7</w:t>
      </w:r>
      <w:r w:rsidRPr="003F02ED">
        <w:rPr>
          <w:sz w:val="28"/>
          <w:szCs w:val="28"/>
        </w:rPr>
        <w:t xml:space="preserve">. </w:t>
      </w:r>
      <w:proofErr w:type="gramStart"/>
      <w:r w:rsidRPr="003F02ED">
        <w:rPr>
          <w:sz w:val="28"/>
          <w:szCs w:val="28"/>
        </w:rPr>
        <w:t>Контроль за</w:t>
      </w:r>
      <w:proofErr w:type="gramEnd"/>
      <w:r w:rsidRPr="003F02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02ED" w:rsidRPr="003F02ED" w:rsidRDefault="003F02ED" w:rsidP="003F02ED">
      <w:pPr>
        <w:spacing w:before="100" w:beforeAutospacing="1" w:after="100" w:afterAutospacing="1"/>
        <w:ind w:firstLine="284"/>
        <w:jc w:val="both"/>
      </w:pPr>
      <w:r w:rsidRPr="003F02ED">
        <w:rPr>
          <w:rFonts w:ascii="Tahoma" w:hAnsi="Tahoma" w:cs="Tahoma"/>
          <w:color w:val="000000"/>
          <w:sz w:val="21"/>
          <w:szCs w:val="21"/>
        </w:rPr>
        <w:t> </w:t>
      </w:r>
    </w:p>
    <w:p w:rsidR="003F02ED" w:rsidRP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3F02ED" w:rsidRDefault="003F02ED" w:rsidP="003F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3F02ED" w:rsidRDefault="003F02ED" w:rsidP="003F02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Глава Малолызинского СП:                                             С.А.Мухин</w:t>
      </w:r>
    </w:p>
    <w:p w:rsidR="003F02ED" w:rsidRDefault="003F02ED" w:rsidP="003F02ED"/>
    <w:p w:rsidR="00287EF4" w:rsidRDefault="00287EF4"/>
    <w:sectPr w:rsidR="002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2"/>
    <w:rsid w:val="00083B72"/>
    <w:rsid w:val="00287EF4"/>
    <w:rsid w:val="003F02ED"/>
    <w:rsid w:val="00B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02ED"/>
    <w:rPr>
      <w:color w:val="0000FF"/>
      <w:u w:val="single"/>
    </w:rPr>
  </w:style>
  <w:style w:type="paragraph" w:customStyle="1" w:styleId="ConsPlusTitle">
    <w:name w:val="ConsPlusTitle"/>
    <w:rsid w:val="003F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0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F02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02ED"/>
    <w:rPr>
      <w:color w:val="0000FF"/>
      <w:u w:val="single"/>
    </w:rPr>
  </w:style>
  <w:style w:type="paragraph" w:customStyle="1" w:styleId="ConsPlusTitle">
    <w:name w:val="ConsPlusTitle"/>
    <w:rsid w:val="003F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0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F02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4</cp:revision>
  <dcterms:created xsi:type="dcterms:W3CDTF">2018-07-17T05:23:00Z</dcterms:created>
  <dcterms:modified xsi:type="dcterms:W3CDTF">2018-07-18T06:15:00Z</dcterms:modified>
</cp:coreProperties>
</file>