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2" w:type="dxa"/>
        <w:jc w:val="center"/>
        <w:tblInd w:w="-1021" w:type="dxa"/>
        <w:tblLayout w:type="fixed"/>
        <w:tblCellMar>
          <w:left w:w="0" w:type="dxa"/>
          <w:right w:w="0" w:type="dxa"/>
        </w:tblCellMar>
        <w:tblLook w:val="04A0" w:firstRow="1" w:lastRow="0" w:firstColumn="1" w:lastColumn="0" w:noHBand="0" w:noVBand="1"/>
      </w:tblPr>
      <w:tblGrid>
        <w:gridCol w:w="4522"/>
        <w:gridCol w:w="1131"/>
        <w:gridCol w:w="4219"/>
      </w:tblGrid>
      <w:tr w:rsidR="00247443" w:rsidRPr="00247443" w:rsidTr="00247443">
        <w:trPr>
          <w:trHeight w:val="904"/>
          <w:jc w:val="center"/>
        </w:trPr>
        <w:tc>
          <w:tcPr>
            <w:tcW w:w="4522" w:type="dxa"/>
            <w:hideMark/>
          </w:tcPr>
          <w:p w:rsidR="00247443" w:rsidRDefault="003B6544" w:rsidP="00511AF3">
            <w:pPr>
              <w:jc w:val="center"/>
              <w:rPr>
                <w:rFonts w:ascii="TLB Times NR" w:hAnsi="TLB Times NR"/>
                <w:bCs/>
                <w:caps/>
                <w:sz w:val="24"/>
                <w:szCs w:val="24"/>
              </w:rPr>
            </w:pPr>
            <w:r>
              <w:t xml:space="preserve">                                                                                                                </w:t>
            </w:r>
            <w:r w:rsidR="00247443" w:rsidRPr="00247443">
              <w:rPr>
                <w:rFonts w:ascii="Times New Roman" w:eastAsia="Times New Roman" w:hAnsi="Times New Roman" w:cs="Times New Roman"/>
                <w:bCs/>
                <w:caps/>
                <w:sz w:val="24"/>
                <w:szCs w:val="24"/>
                <w:lang w:eastAsia="ru-RU"/>
              </w:rPr>
              <w:t xml:space="preserve">ИСПОЛНИТЕЛЬНЫЙ КОМИТЕТ </w:t>
            </w:r>
            <w:r w:rsidR="00247443" w:rsidRPr="00247443">
              <w:rPr>
                <w:rFonts w:ascii="TLB Times NR" w:hAnsi="TLB Times NR"/>
                <w:bCs/>
                <w:caps/>
                <w:sz w:val="24"/>
                <w:szCs w:val="24"/>
              </w:rPr>
              <w:t xml:space="preserve"> </w:t>
            </w:r>
          </w:p>
          <w:p w:rsidR="00247443" w:rsidRPr="00247443" w:rsidRDefault="00247443" w:rsidP="00247443">
            <w:pPr>
              <w:ind w:hanging="25"/>
              <w:jc w:val="center"/>
              <w:rPr>
                <w:rFonts w:ascii="TLB Times NR" w:hAnsi="TLB Times NR"/>
                <w:bCs/>
                <w:caps/>
                <w:sz w:val="24"/>
                <w:szCs w:val="24"/>
                <w:lang w:val="tt-RU"/>
              </w:rPr>
            </w:pPr>
            <w:r>
              <w:rPr>
                <w:rFonts w:ascii="TLB Times NR" w:hAnsi="TLB Times NR"/>
                <w:bCs/>
                <w:caps/>
                <w:sz w:val="24"/>
                <w:szCs w:val="24"/>
              </w:rPr>
              <w:t>Нуринер</w:t>
            </w:r>
            <w:r w:rsidRPr="00247443">
              <w:rPr>
                <w:rFonts w:ascii="TLB Times NR" w:hAnsi="TLB Times NR"/>
                <w:bCs/>
                <w:caps/>
                <w:sz w:val="24"/>
                <w:szCs w:val="24"/>
              </w:rPr>
              <w:t xml:space="preserve">ского </w:t>
            </w:r>
          </w:p>
          <w:p w:rsidR="00247443" w:rsidRPr="00247443" w:rsidRDefault="00247443" w:rsidP="00511AF3">
            <w:pPr>
              <w:jc w:val="center"/>
              <w:rPr>
                <w:rFonts w:ascii="TLB Times NR" w:hAnsi="TLB Times NR"/>
                <w:bCs/>
                <w:caps/>
                <w:sz w:val="24"/>
                <w:szCs w:val="24"/>
                <w:lang w:val="tt-RU"/>
              </w:rPr>
            </w:pPr>
            <w:r w:rsidRPr="00247443">
              <w:rPr>
                <w:rFonts w:ascii="TLB Times NR" w:hAnsi="TLB Times NR"/>
                <w:bCs/>
                <w:caps/>
                <w:sz w:val="24"/>
                <w:szCs w:val="24"/>
              </w:rPr>
              <w:t xml:space="preserve">сельского поселения </w:t>
            </w:r>
          </w:p>
          <w:p w:rsidR="00247443" w:rsidRPr="00247443" w:rsidRDefault="00247443" w:rsidP="00511AF3">
            <w:pPr>
              <w:jc w:val="center"/>
              <w:rPr>
                <w:rFonts w:ascii="TLB Times NR" w:hAnsi="TLB Times NR"/>
                <w:bCs/>
                <w:caps/>
                <w:sz w:val="24"/>
                <w:szCs w:val="24"/>
              </w:rPr>
            </w:pPr>
            <w:r w:rsidRPr="00247443">
              <w:rPr>
                <w:rFonts w:ascii="TLB Times NR" w:hAnsi="TLB Times NR"/>
                <w:bCs/>
                <w:caps/>
                <w:sz w:val="24"/>
                <w:szCs w:val="24"/>
              </w:rPr>
              <w:t>БалтасинскОГО</w:t>
            </w:r>
          </w:p>
          <w:p w:rsidR="00247443" w:rsidRDefault="00247443" w:rsidP="00511AF3">
            <w:pPr>
              <w:pStyle w:val="3"/>
              <w:spacing w:before="0" w:after="0"/>
              <w:jc w:val="center"/>
              <w:rPr>
                <w:rFonts w:ascii="TLB Times NR" w:hAnsi="TLB Times NR"/>
                <w:caps/>
                <w:sz w:val="24"/>
                <w:szCs w:val="24"/>
              </w:rPr>
            </w:pPr>
            <w:r w:rsidRPr="00247443">
              <w:rPr>
                <w:rFonts w:ascii="TLB Times NR" w:hAnsi="TLB Times NR"/>
                <w:b w:val="0"/>
                <w:caps/>
                <w:sz w:val="24"/>
                <w:szCs w:val="24"/>
              </w:rPr>
              <w:t>МУНИЦИПАЛЬНОГО</w:t>
            </w:r>
            <w:r w:rsidRPr="00247443">
              <w:rPr>
                <w:rFonts w:ascii="TLB Times NR" w:hAnsi="TLB Times NR"/>
                <w:caps/>
                <w:sz w:val="24"/>
                <w:szCs w:val="24"/>
              </w:rPr>
              <w:t xml:space="preserve"> </w:t>
            </w:r>
            <w:r w:rsidRPr="00247443">
              <w:rPr>
                <w:rFonts w:ascii="TLB Times NR" w:hAnsi="TLB Times NR"/>
                <w:b w:val="0"/>
                <w:caps/>
                <w:sz w:val="24"/>
                <w:szCs w:val="24"/>
              </w:rPr>
              <w:t>РАЙОНА</w:t>
            </w:r>
            <w:r w:rsidRPr="00247443">
              <w:rPr>
                <w:rFonts w:ascii="TLB Times NR" w:hAnsi="TLB Times NR"/>
                <w:caps/>
                <w:sz w:val="24"/>
                <w:szCs w:val="24"/>
              </w:rPr>
              <w:t xml:space="preserve"> </w:t>
            </w:r>
          </w:p>
          <w:p w:rsidR="00247443" w:rsidRDefault="00247443" w:rsidP="00511AF3">
            <w:pPr>
              <w:pStyle w:val="3"/>
              <w:spacing w:before="0" w:after="0"/>
              <w:jc w:val="center"/>
              <w:rPr>
                <w:rFonts w:ascii="TLB Times NR" w:hAnsi="TLB Times NR"/>
                <w:caps/>
                <w:sz w:val="24"/>
                <w:szCs w:val="24"/>
              </w:rPr>
            </w:pPr>
          </w:p>
          <w:p w:rsidR="00247443" w:rsidRPr="00247443" w:rsidRDefault="00247443" w:rsidP="00511AF3">
            <w:pPr>
              <w:pStyle w:val="3"/>
              <w:spacing w:before="0" w:after="0"/>
              <w:jc w:val="center"/>
              <w:rPr>
                <w:rFonts w:ascii="TLB Times NR" w:hAnsi="TLB Times NR"/>
                <w:b w:val="0"/>
                <w:sz w:val="24"/>
                <w:szCs w:val="24"/>
              </w:rPr>
            </w:pPr>
            <w:r w:rsidRPr="00247443">
              <w:rPr>
                <w:rFonts w:ascii="TLB Times NR" w:hAnsi="TLB Times NR"/>
                <w:b w:val="0"/>
                <w:sz w:val="24"/>
                <w:szCs w:val="24"/>
              </w:rPr>
              <w:t>РЕСПУБЛИКИ ТАТАРСТАН</w:t>
            </w:r>
          </w:p>
        </w:tc>
        <w:tc>
          <w:tcPr>
            <w:tcW w:w="1131" w:type="dxa"/>
            <w:vMerge w:val="restart"/>
            <w:hideMark/>
          </w:tcPr>
          <w:p w:rsidR="00247443" w:rsidRPr="00247443" w:rsidRDefault="00247443" w:rsidP="00511AF3">
            <w:pPr>
              <w:ind w:left="-18"/>
              <w:jc w:val="center"/>
              <w:rPr>
                <w:rFonts w:ascii="TLB Times NR" w:hAnsi="TLB Times NR"/>
                <w:b/>
                <w:bCs/>
                <w:caps/>
                <w:sz w:val="24"/>
                <w:szCs w:val="24"/>
                <w:lang w:val="en-US"/>
              </w:rPr>
            </w:pPr>
            <w:r w:rsidRPr="00247443">
              <w:rPr>
                <w:rFonts w:ascii="TLB Times NR" w:hAnsi="TLB Times NR"/>
                <w:b/>
                <w:caps/>
                <w:noProof/>
                <w:sz w:val="24"/>
                <w:szCs w:val="24"/>
              </w:rPr>
              <w:t xml:space="preserve"> </w:t>
            </w:r>
            <w:r w:rsidRPr="00247443">
              <w:rPr>
                <w:rFonts w:ascii="TLB Times NR" w:hAnsi="TLB Times NR"/>
                <w:b/>
                <w:caps/>
                <w:noProof/>
                <w:sz w:val="24"/>
                <w:szCs w:val="24"/>
                <w:lang w:eastAsia="ru-RU"/>
              </w:rPr>
              <w:drawing>
                <wp:inline distT="0" distB="0" distL="0" distR="0" wp14:anchorId="4CE3B64E" wp14:editId="56D5A3C1">
                  <wp:extent cx="657225" cy="828675"/>
                  <wp:effectExtent l="0" t="0" r="9525" b="9525"/>
                  <wp:docPr id="3" name="Рисунок 3"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19" w:type="dxa"/>
            <w:hideMark/>
          </w:tcPr>
          <w:p w:rsidR="00247443" w:rsidRPr="00247443" w:rsidRDefault="00247443" w:rsidP="00511AF3">
            <w:pPr>
              <w:ind w:right="57"/>
              <w:jc w:val="center"/>
              <w:rPr>
                <w:rFonts w:ascii="TLB Times NR" w:hAnsi="TLB Times NR"/>
                <w:sz w:val="24"/>
                <w:szCs w:val="24"/>
              </w:rPr>
            </w:pPr>
            <w:r w:rsidRPr="00247443">
              <w:rPr>
                <w:rFonts w:ascii="TLB Times NR" w:hAnsi="TLB Times NR"/>
                <w:sz w:val="24"/>
                <w:szCs w:val="24"/>
              </w:rPr>
              <w:t xml:space="preserve"> ТАТАРСТАН РЕСПУБЛИКАСЫ</w:t>
            </w:r>
          </w:p>
          <w:p w:rsidR="00247443" w:rsidRPr="00247443" w:rsidRDefault="00247443" w:rsidP="00511AF3">
            <w:pPr>
              <w:jc w:val="center"/>
              <w:rPr>
                <w:rFonts w:ascii="TLB Times NR" w:hAnsi="TLB Times NR"/>
                <w:bCs/>
                <w:caps/>
                <w:sz w:val="24"/>
                <w:szCs w:val="24"/>
              </w:rPr>
            </w:pPr>
            <w:r w:rsidRPr="00247443">
              <w:rPr>
                <w:rFonts w:ascii="TLB Times NR" w:hAnsi="TLB Times NR"/>
                <w:bCs/>
                <w:caps/>
                <w:sz w:val="24"/>
                <w:szCs w:val="24"/>
              </w:rPr>
              <w:t xml:space="preserve">балтач МУНИЦИПАЛЬ </w:t>
            </w:r>
          </w:p>
          <w:p w:rsidR="00247443" w:rsidRPr="00247443" w:rsidRDefault="00247443" w:rsidP="00511AF3">
            <w:pPr>
              <w:jc w:val="center"/>
              <w:rPr>
                <w:rFonts w:ascii="TLB Times NR" w:hAnsi="TLB Times NR"/>
                <w:bCs/>
                <w:caps/>
                <w:sz w:val="24"/>
                <w:szCs w:val="24"/>
              </w:rPr>
            </w:pPr>
            <w:r w:rsidRPr="00247443">
              <w:rPr>
                <w:rFonts w:ascii="TLB Times NR" w:hAnsi="TLB Times NR"/>
                <w:bCs/>
                <w:caps/>
                <w:sz w:val="24"/>
                <w:szCs w:val="24"/>
              </w:rPr>
              <w:t xml:space="preserve">РАЙОНы </w:t>
            </w:r>
          </w:p>
          <w:p w:rsidR="00247443" w:rsidRDefault="00247443" w:rsidP="00247443">
            <w:pPr>
              <w:spacing w:after="0" w:line="240" w:lineRule="auto"/>
              <w:jc w:val="center"/>
              <w:rPr>
                <w:rFonts w:ascii="Times New Roman" w:eastAsia="Times New Roman" w:hAnsi="Times New Roman" w:cs="Times New Roman"/>
                <w:bCs/>
                <w:caps/>
                <w:sz w:val="24"/>
                <w:szCs w:val="24"/>
                <w:lang w:val="tt-RU" w:eastAsia="ru-RU"/>
              </w:rPr>
            </w:pPr>
            <w:r w:rsidRPr="00247443">
              <w:rPr>
                <w:rFonts w:ascii="TLB Times NR" w:hAnsi="TLB Times NR"/>
                <w:sz w:val="24"/>
                <w:szCs w:val="24"/>
                <w:lang w:val="tt-RU"/>
              </w:rPr>
              <w:t>НӨНӘГӘР</w:t>
            </w:r>
            <w:r w:rsidRPr="00247443">
              <w:rPr>
                <w:rFonts w:ascii="TLB Times NR" w:hAnsi="TLB Times NR"/>
                <w:b/>
                <w:sz w:val="24"/>
                <w:szCs w:val="24"/>
                <w:lang w:val="tt-RU"/>
              </w:rPr>
              <w:t xml:space="preserve"> </w:t>
            </w:r>
            <w:r w:rsidRPr="00247443">
              <w:rPr>
                <w:rFonts w:ascii="TLB Times NR" w:hAnsi="TLB Times NR"/>
                <w:bCs/>
                <w:caps/>
                <w:sz w:val="24"/>
                <w:szCs w:val="24"/>
              </w:rPr>
              <w:t xml:space="preserve"> </w:t>
            </w:r>
            <w:r w:rsidRPr="00247443">
              <w:rPr>
                <w:rFonts w:ascii="Times New Roman" w:eastAsia="Times New Roman" w:hAnsi="Times New Roman" w:cs="Times New Roman"/>
                <w:bCs/>
                <w:caps/>
                <w:sz w:val="24"/>
                <w:szCs w:val="24"/>
                <w:lang w:eastAsia="ru-RU"/>
              </w:rPr>
              <w:t xml:space="preserve">авыл </w:t>
            </w:r>
            <w:r w:rsidRPr="00247443">
              <w:rPr>
                <w:rFonts w:ascii="Times New Roman" w:eastAsia="Times New Roman" w:hAnsi="Times New Roman" w:cs="Times New Roman"/>
                <w:bCs/>
                <w:caps/>
                <w:sz w:val="24"/>
                <w:szCs w:val="24"/>
                <w:lang w:val="tt-RU" w:eastAsia="ru-RU"/>
              </w:rPr>
              <w:t xml:space="preserve">җирлеге </w:t>
            </w:r>
          </w:p>
          <w:p w:rsidR="00247443" w:rsidRPr="00247443" w:rsidRDefault="00247443" w:rsidP="00247443">
            <w:pPr>
              <w:spacing w:after="0" w:line="240" w:lineRule="auto"/>
              <w:jc w:val="center"/>
              <w:rPr>
                <w:rFonts w:ascii="Times New Roman" w:eastAsia="Times New Roman" w:hAnsi="Times New Roman" w:cs="Times New Roman"/>
                <w:bCs/>
                <w:caps/>
                <w:sz w:val="24"/>
                <w:szCs w:val="24"/>
                <w:lang w:eastAsia="ru-RU"/>
              </w:rPr>
            </w:pPr>
          </w:p>
          <w:p w:rsidR="00247443" w:rsidRPr="00247443" w:rsidRDefault="00247443" w:rsidP="00247443">
            <w:pPr>
              <w:ind w:left="417" w:right="57" w:hanging="417"/>
              <w:jc w:val="center"/>
              <w:rPr>
                <w:rFonts w:ascii="TLB Times NR" w:hAnsi="TLB Times NR"/>
                <w:i/>
                <w:iCs/>
                <w:sz w:val="24"/>
                <w:szCs w:val="24"/>
              </w:rPr>
            </w:pPr>
            <w:r w:rsidRPr="00247443">
              <w:rPr>
                <w:rFonts w:ascii="Times New Roman" w:eastAsia="Times New Roman" w:hAnsi="Times New Roman" w:cs="Times New Roman"/>
                <w:bCs/>
                <w:caps/>
                <w:sz w:val="24"/>
                <w:szCs w:val="24"/>
                <w:lang w:eastAsia="ru-RU"/>
              </w:rPr>
              <w:t>БАШКАРМА КОМИТЕТЫ</w:t>
            </w:r>
          </w:p>
        </w:tc>
      </w:tr>
      <w:tr w:rsidR="00247443" w:rsidRPr="00BF151B" w:rsidTr="00247443">
        <w:trPr>
          <w:trHeight w:val="59"/>
          <w:jc w:val="center"/>
        </w:trPr>
        <w:tc>
          <w:tcPr>
            <w:tcW w:w="4522" w:type="dxa"/>
            <w:hideMark/>
          </w:tcPr>
          <w:p w:rsidR="00247443" w:rsidRPr="00BF151B" w:rsidRDefault="00247443" w:rsidP="00511AF3">
            <w:pPr>
              <w:ind w:right="57"/>
              <w:jc w:val="center"/>
              <w:rPr>
                <w:rFonts w:ascii="TLB Times NR" w:hAnsi="TLB Times NR"/>
              </w:rPr>
            </w:pPr>
            <w:r w:rsidRPr="00BF151B">
              <w:rPr>
                <w:rFonts w:ascii="TLB Times NR" w:hAnsi="TLB Times NR"/>
              </w:rPr>
              <w:t xml:space="preserve">ул. Ленина, д. </w:t>
            </w:r>
            <w:r w:rsidRPr="00BF151B">
              <w:rPr>
                <w:rFonts w:ascii="TLB Times NR" w:hAnsi="TLB Times NR"/>
                <w:lang w:val="tt-RU"/>
              </w:rPr>
              <w:t>97</w:t>
            </w:r>
            <w:r w:rsidRPr="00BF151B">
              <w:rPr>
                <w:rFonts w:ascii="TLB Times NR" w:hAnsi="TLB Times NR"/>
              </w:rPr>
              <w:t>,</w:t>
            </w:r>
            <w:r w:rsidRPr="00BF151B">
              <w:rPr>
                <w:rFonts w:ascii="TLB Times NR" w:hAnsi="TLB Times NR"/>
                <w:lang w:val="tt-RU"/>
              </w:rPr>
              <w:t xml:space="preserve"> с</w:t>
            </w:r>
            <w:r w:rsidRPr="00BF151B">
              <w:rPr>
                <w:rFonts w:ascii="TLB Times NR" w:hAnsi="TLB Times NR"/>
              </w:rPr>
              <w:t>. , 422248</w:t>
            </w:r>
          </w:p>
        </w:tc>
        <w:tc>
          <w:tcPr>
            <w:tcW w:w="1131" w:type="dxa"/>
            <w:vMerge/>
            <w:vAlign w:val="center"/>
            <w:hideMark/>
          </w:tcPr>
          <w:p w:rsidR="00247443" w:rsidRPr="006D3780" w:rsidRDefault="00247443" w:rsidP="00511AF3">
            <w:pPr>
              <w:rPr>
                <w:rFonts w:ascii="TLB Times NR" w:hAnsi="TLB Times NR"/>
                <w:b/>
                <w:bCs/>
                <w:caps/>
                <w:sz w:val="28"/>
                <w:szCs w:val="28"/>
              </w:rPr>
            </w:pPr>
          </w:p>
        </w:tc>
        <w:tc>
          <w:tcPr>
            <w:tcW w:w="4219" w:type="dxa"/>
            <w:hideMark/>
          </w:tcPr>
          <w:p w:rsidR="00247443" w:rsidRPr="00BF151B" w:rsidRDefault="00247443" w:rsidP="00511AF3">
            <w:pPr>
              <w:ind w:right="57"/>
              <w:jc w:val="center"/>
              <w:rPr>
                <w:rFonts w:ascii="TLB Times NR" w:hAnsi="TLB Times NR"/>
              </w:rPr>
            </w:pPr>
            <w:r w:rsidRPr="006D3780">
              <w:rPr>
                <w:rFonts w:ascii="TLB Times NR" w:hAnsi="TLB Times NR"/>
                <w:sz w:val="28"/>
                <w:szCs w:val="28"/>
              </w:rPr>
              <w:t xml:space="preserve">   </w:t>
            </w:r>
            <w:r w:rsidRPr="00BF151B">
              <w:rPr>
                <w:rFonts w:ascii="TLB Times NR" w:hAnsi="TLB Times NR"/>
              </w:rPr>
              <w:t xml:space="preserve">Ленин </w:t>
            </w:r>
            <w:proofErr w:type="spellStart"/>
            <w:r w:rsidRPr="00BF151B">
              <w:rPr>
                <w:rFonts w:ascii="TLB Times NR" w:hAnsi="TLB Times NR"/>
              </w:rPr>
              <w:t>ур</w:t>
            </w:r>
            <w:proofErr w:type="spellEnd"/>
            <w:r w:rsidRPr="00BF151B">
              <w:rPr>
                <w:rFonts w:ascii="TLB Times NR" w:hAnsi="TLB Times NR"/>
              </w:rPr>
              <w:t xml:space="preserve">., 97 </w:t>
            </w:r>
            <w:proofErr w:type="spellStart"/>
            <w:r w:rsidRPr="00BF151B">
              <w:rPr>
                <w:rFonts w:ascii="TLB Times NR" w:hAnsi="TLB Times NR"/>
              </w:rPr>
              <w:t>нче</w:t>
            </w:r>
            <w:proofErr w:type="spellEnd"/>
            <w:r w:rsidRPr="00BF151B">
              <w:rPr>
                <w:rFonts w:ascii="TLB Times NR" w:hAnsi="TLB Times NR"/>
              </w:rPr>
              <w:t xml:space="preserve"> </w:t>
            </w:r>
            <w:proofErr w:type="spellStart"/>
            <w:r w:rsidRPr="00BF151B">
              <w:rPr>
                <w:rFonts w:ascii="TLB Times NR" w:hAnsi="TLB Times NR"/>
              </w:rPr>
              <w:t>йорт</w:t>
            </w:r>
            <w:proofErr w:type="spellEnd"/>
            <w:r w:rsidRPr="00BF151B">
              <w:rPr>
                <w:rFonts w:ascii="TLB Times NR" w:hAnsi="TLB Times NR"/>
              </w:rPr>
              <w:t xml:space="preserve">, </w:t>
            </w:r>
            <w:r w:rsidRPr="00277BB7">
              <w:rPr>
                <w:rFonts w:ascii="TLB Times NR" w:hAnsi="TLB Times NR"/>
                <w:lang w:val="tt-RU"/>
              </w:rPr>
              <w:t>Нөнәгә</w:t>
            </w:r>
            <w:proofErr w:type="gramStart"/>
            <w:r w:rsidRPr="00277BB7">
              <w:rPr>
                <w:rFonts w:ascii="TLB Times NR" w:hAnsi="TLB Times NR"/>
                <w:lang w:val="tt-RU"/>
              </w:rPr>
              <w:t>р</w:t>
            </w:r>
            <w:proofErr w:type="gramEnd"/>
            <w:r w:rsidRPr="00BF151B">
              <w:rPr>
                <w:rFonts w:ascii="TLB Times NR" w:hAnsi="TLB Times NR"/>
              </w:rPr>
              <w:t xml:space="preserve"> </w:t>
            </w:r>
            <w:proofErr w:type="spellStart"/>
            <w:r w:rsidRPr="00BF151B">
              <w:rPr>
                <w:rFonts w:ascii="TLB Times NR" w:hAnsi="TLB Times NR"/>
              </w:rPr>
              <w:t>ав</w:t>
            </w:r>
            <w:proofErr w:type="spellEnd"/>
            <w:r w:rsidRPr="00BF151B">
              <w:rPr>
                <w:rFonts w:ascii="TLB Times NR" w:hAnsi="TLB Times NR"/>
              </w:rPr>
              <w:t>., 422248</w:t>
            </w:r>
          </w:p>
        </w:tc>
      </w:tr>
      <w:tr w:rsidR="00247443" w:rsidRPr="006D3780" w:rsidTr="00247443">
        <w:trPr>
          <w:trHeight w:val="565"/>
          <w:jc w:val="center"/>
        </w:trPr>
        <w:tc>
          <w:tcPr>
            <w:tcW w:w="9872" w:type="dxa"/>
            <w:gridSpan w:val="3"/>
          </w:tcPr>
          <w:p w:rsidR="00247443" w:rsidRPr="006D3780" w:rsidRDefault="00247443" w:rsidP="00511AF3">
            <w:pPr>
              <w:rPr>
                <w:rFonts w:ascii="TLB Times NR" w:hAnsi="TLB Times NR"/>
              </w:rPr>
            </w:pPr>
            <w:r>
              <w:rPr>
                <w:rFonts w:ascii="TLB Times NR" w:hAnsi="TLB Times NR"/>
                <w:noProof/>
                <w:lang w:eastAsia="ru-RU"/>
              </w:rPr>
              <mc:AlternateContent>
                <mc:Choice Requires="wps">
                  <w:drawing>
                    <wp:anchor distT="4294967295" distB="4294967295" distL="114300" distR="114300" simplePos="0" relativeHeight="251661312" behindDoc="0" locked="0" layoutInCell="1" allowOverlap="1" wp14:anchorId="674001A2" wp14:editId="1D8B8AA8">
                      <wp:simplePos x="0" y="0"/>
                      <wp:positionH relativeFrom="column">
                        <wp:posOffset>-5080</wp:posOffset>
                      </wp:positionH>
                      <wp:positionV relativeFrom="paragraph">
                        <wp:posOffset>187959</wp:posOffset>
                      </wp:positionV>
                      <wp:extent cx="6131560" cy="0"/>
                      <wp:effectExtent l="0" t="0" r="2159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4pt;margin-top:14.8pt;width:482.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AXmr97TAIA&#10;AFUEAAAOAAAAAAAAAAAAAAAAAC4CAABkcnMvZTJvRG9jLnhtbFBLAQItABQABgAIAAAAIQDQRi4K&#10;2AAAAAcBAAAPAAAAAAAAAAAAAAAAAKYEAABkcnMvZG93bnJldi54bWxQSwUGAAAAAAQABADzAAAA&#10;qwUAAAAA&#10;" strokeweight="1.5pt"/>
                  </w:pict>
                </mc:Fallback>
              </mc:AlternateContent>
            </w:r>
            <w:r w:rsidRPr="006D3780">
              <w:rPr>
                <w:rFonts w:ascii="TLB Times NR" w:hAnsi="TLB Times NR"/>
              </w:rPr>
              <w:t xml:space="preserve">Тел.: (84368) 3-85-21, факс: (84368) 3-85-35. </w:t>
            </w:r>
            <w:r w:rsidRPr="006D3780">
              <w:rPr>
                <w:rFonts w:ascii="TLB Times NR" w:hAnsi="TLB Times NR"/>
                <w:lang w:val="en-US"/>
              </w:rPr>
              <w:t>E</w:t>
            </w:r>
            <w:r w:rsidRPr="006D3780">
              <w:rPr>
                <w:rFonts w:ascii="TLB Times NR" w:hAnsi="TLB Times NR"/>
              </w:rPr>
              <w:t>-</w:t>
            </w:r>
            <w:r w:rsidRPr="006D3780">
              <w:rPr>
                <w:rFonts w:ascii="TLB Times NR" w:hAnsi="TLB Times NR"/>
                <w:lang w:val="en-US"/>
              </w:rPr>
              <w:t>mail</w:t>
            </w:r>
            <w:r w:rsidRPr="006D3780">
              <w:rPr>
                <w:rFonts w:ascii="TLB Times NR" w:hAnsi="TLB Times NR"/>
              </w:rPr>
              <w:t xml:space="preserve">: </w:t>
            </w:r>
            <w:hyperlink r:id="rId7" w:history="1">
              <w:r w:rsidRPr="006D3780">
                <w:rPr>
                  <w:rStyle w:val="a5"/>
                  <w:rFonts w:ascii="TLB Times NR" w:hAnsi="TLB Times NR"/>
                  <w:lang w:val="en-US"/>
                </w:rPr>
                <w:t>Nurin</w:t>
              </w:r>
              <w:r w:rsidRPr="006D3780">
                <w:rPr>
                  <w:rStyle w:val="a5"/>
                  <w:rFonts w:ascii="TLB Times NR" w:hAnsi="TLB Times NR"/>
                </w:rPr>
                <w:t>.</w:t>
              </w:r>
              <w:r w:rsidRPr="006D3780">
                <w:rPr>
                  <w:rStyle w:val="a5"/>
                  <w:rFonts w:ascii="TLB Times NR" w:hAnsi="TLB Times NR"/>
                  <w:lang w:val="en-US"/>
                </w:rPr>
                <w:t>Blt</w:t>
              </w:r>
              <w:r w:rsidRPr="006D3780">
                <w:rPr>
                  <w:rStyle w:val="a5"/>
                  <w:rFonts w:ascii="TLB Times NR" w:hAnsi="TLB Times NR"/>
                </w:rPr>
                <w:t>@</w:t>
              </w:r>
              <w:r w:rsidRPr="006D3780">
                <w:rPr>
                  <w:rStyle w:val="a5"/>
                  <w:rFonts w:ascii="TLB Times NR" w:hAnsi="TLB Times NR"/>
                  <w:lang w:val="en-US"/>
                </w:rPr>
                <w:t>tatar</w:t>
              </w:r>
              <w:r w:rsidRPr="006D3780">
                <w:rPr>
                  <w:rStyle w:val="a5"/>
                  <w:rFonts w:ascii="TLB Times NR" w:hAnsi="TLB Times NR"/>
                </w:rPr>
                <w:t>.</w:t>
              </w:r>
              <w:r w:rsidRPr="006D3780">
                <w:rPr>
                  <w:rStyle w:val="a5"/>
                  <w:rFonts w:ascii="TLB Times NR" w:hAnsi="TLB Times NR"/>
                  <w:lang w:val="en-US"/>
                </w:rPr>
                <w:t>ru</w:t>
              </w:r>
            </w:hyperlink>
            <w:r w:rsidRPr="006D3780">
              <w:rPr>
                <w:rFonts w:ascii="TLB Times NR" w:hAnsi="TLB Times NR"/>
              </w:rPr>
              <w:t xml:space="preserve">  </w:t>
            </w:r>
            <w:r w:rsidRPr="006D3780">
              <w:rPr>
                <w:rFonts w:ascii="TLB Times NR" w:hAnsi="TLB Times NR"/>
                <w:lang w:val="en-US"/>
              </w:rPr>
              <w:t>www</w:t>
            </w:r>
            <w:r w:rsidRPr="006D3780">
              <w:rPr>
                <w:rFonts w:ascii="TLB Times NR" w:hAnsi="TLB Times NR"/>
              </w:rPr>
              <w:t>.</w:t>
            </w:r>
            <w:r w:rsidRPr="006D3780">
              <w:rPr>
                <w:rFonts w:ascii="TLB Times NR" w:hAnsi="TLB Times NR"/>
                <w:lang w:val="en-US"/>
              </w:rPr>
              <w:t>baltasi</w:t>
            </w:r>
            <w:r w:rsidRPr="006D3780">
              <w:rPr>
                <w:rFonts w:ascii="TLB Times NR" w:hAnsi="TLB Times NR"/>
              </w:rPr>
              <w:t>.</w:t>
            </w:r>
            <w:proofErr w:type="spellStart"/>
            <w:r w:rsidRPr="006D3780">
              <w:rPr>
                <w:rFonts w:ascii="TLB Times NR" w:hAnsi="TLB Times NR"/>
                <w:lang w:val="en-US"/>
              </w:rPr>
              <w:t>tatarstan</w:t>
            </w:r>
            <w:proofErr w:type="spellEnd"/>
            <w:r w:rsidRPr="006D3780">
              <w:rPr>
                <w:rFonts w:ascii="TLB Times NR" w:hAnsi="TLB Times NR"/>
              </w:rPr>
              <w:t>.</w:t>
            </w:r>
            <w:r w:rsidRPr="006D3780">
              <w:rPr>
                <w:rFonts w:ascii="TLB Times NR" w:hAnsi="TLB Times NR"/>
                <w:lang w:val="en-US"/>
              </w:rPr>
              <w:t>ru</w:t>
            </w:r>
          </w:p>
        </w:tc>
      </w:tr>
    </w:tbl>
    <w:tbl>
      <w:tblPr>
        <w:tblpPr w:leftFromText="180" w:rightFromText="180" w:bottomFromText="200" w:vertAnchor="text" w:horzAnchor="margin" w:tblpX="108" w:tblpY="193"/>
        <w:tblW w:w="0" w:type="auto"/>
        <w:tblLook w:val="04A0" w:firstRow="1" w:lastRow="0" w:firstColumn="1" w:lastColumn="0" w:noHBand="0" w:noVBand="1"/>
      </w:tblPr>
      <w:tblGrid>
        <w:gridCol w:w="4344"/>
        <w:gridCol w:w="1122"/>
        <w:gridCol w:w="4105"/>
      </w:tblGrid>
      <w:tr w:rsidR="005C71D1" w:rsidTr="002E762D">
        <w:tc>
          <w:tcPr>
            <w:tcW w:w="4344" w:type="dxa"/>
          </w:tcPr>
          <w:p w:rsidR="005C71D1" w:rsidRDefault="005C71D1" w:rsidP="002E762D">
            <w:pPr>
              <w:spacing w:after="0" w:line="240" w:lineRule="auto"/>
              <w:jc w:val="center"/>
              <w:rPr>
                <w:rFonts w:ascii="Times New Roman" w:eastAsia="Times New Roman" w:hAnsi="Times New Roman" w:cs="Times New Roman"/>
                <w:sz w:val="12"/>
                <w:szCs w:val="12"/>
                <w:lang w:val="en-US" w:eastAsia="ru-RU"/>
              </w:rPr>
            </w:pPr>
          </w:p>
          <w:p w:rsidR="005C71D1" w:rsidRDefault="005C71D1" w:rsidP="002E762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tc>
        <w:tc>
          <w:tcPr>
            <w:tcW w:w="1122" w:type="dxa"/>
          </w:tcPr>
          <w:p w:rsidR="005C71D1" w:rsidRDefault="005C71D1" w:rsidP="002E762D">
            <w:pPr>
              <w:spacing w:after="0" w:line="240" w:lineRule="auto"/>
              <w:rPr>
                <w:rFonts w:ascii="Times New Roman" w:eastAsia="Times New Roman" w:hAnsi="Times New Roman" w:cs="Times New Roman"/>
                <w:sz w:val="28"/>
                <w:szCs w:val="28"/>
                <w:lang w:eastAsia="ru-RU"/>
              </w:rPr>
            </w:pPr>
          </w:p>
          <w:p w:rsidR="005C71D1" w:rsidRDefault="005C71D1" w:rsidP="002E762D">
            <w:pPr>
              <w:spacing w:after="0" w:line="240" w:lineRule="auto"/>
              <w:jc w:val="center"/>
              <w:rPr>
                <w:rFonts w:ascii="Times New Roman" w:eastAsia="Times New Roman" w:hAnsi="Times New Roman" w:cs="Times New Roman"/>
                <w:sz w:val="20"/>
                <w:szCs w:val="20"/>
                <w:lang w:eastAsia="ru-RU"/>
              </w:rPr>
            </w:pPr>
          </w:p>
        </w:tc>
        <w:tc>
          <w:tcPr>
            <w:tcW w:w="4105" w:type="dxa"/>
          </w:tcPr>
          <w:p w:rsidR="005C71D1" w:rsidRDefault="005C71D1" w:rsidP="002E762D">
            <w:pPr>
              <w:spacing w:after="0" w:line="240" w:lineRule="auto"/>
              <w:jc w:val="center"/>
              <w:rPr>
                <w:rFonts w:ascii="Times New Roman" w:eastAsia="Times New Roman" w:hAnsi="Times New Roman" w:cs="Times New Roman"/>
                <w:sz w:val="12"/>
                <w:szCs w:val="12"/>
                <w:lang w:eastAsia="ru-RU"/>
              </w:rPr>
            </w:pPr>
          </w:p>
          <w:p w:rsidR="005C71D1" w:rsidRDefault="005C71D1" w:rsidP="002E762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КАРАР</w:t>
            </w:r>
          </w:p>
        </w:tc>
      </w:tr>
      <w:tr w:rsidR="005C71D1" w:rsidTr="002E762D">
        <w:trPr>
          <w:trHeight w:val="569"/>
        </w:trPr>
        <w:tc>
          <w:tcPr>
            <w:tcW w:w="4344" w:type="dxa"/>
            <w:hideMark/>
          </w:tcPr>
          <w:p w:rsidR="005C71D1" w:rsidRDefault="005C71D1" w:rsidP="0045080D">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sz w:val="28"/>
                <w:szCs w:val="28"/>
                <w:lang w:eastAsia="ru-RU"/>
              </w:rPr>
              <w:t>«</w:t>
            </w:r>
            <w:r w:rsidR="0045080D">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w:t>
            </w:r>
            <w:r w:rsidR="0045080D">
              <w:rPr>
                <w:rFonts w:ascii="Times New Roman" w:eastAsia="Times New Roman" w:hAnsi="Times New Roman" w:cs="Times New Roman"/>
                <w:sz w:val="28"/>
                <w:szCs w:val="28"/>
                <w:lang w:eastAsia="ru-RU"/>
              </w:rPr>
              <w:t>июня</w:t>
            </w:r>
            <w:r>
              <w:rPr>
                <w:rFonts w:ascii="Times New Roman" w:eastAsia="Times New Roman" w:hAnsi="Times New Roman" w:cs="Times New Roman"/>
                <w:sz w:val="28"/>
                <w:szCs w:val="28"/>
                <w:lang w:eastAsia="ru-RU"/>
              </w:rPr>
              <w:t xml:space="preserve"> 2017 г.</w:t>
            </w:r>
          </w:p>
        </w:tc>
        <w:tc>
          <w:tcPr>
            <w:tcW w:w="1122" w:type="dxa"/>
          </w:tcPr>
          <w:p w:rsidR="005C71D1" w:rsidRDefault="005C71D1" w:rsidP="002E762D">
            <w:pPr>
              <w:spacing w:after="0" w:line="240" w:lineRule="auto"/>
              <w:rPr>
                <w:rFonts w:ascii="Times New Roman" w:eastAsia="Times New Roman" w:hAnsi="Times New Roman" w:cs="Times New Roman"/>
                <w:noProof/>
                <w:sz w:val="24"/>
                <w:szCs w:val="24"/>
                <w:lang w:eastAsia="ru-RU"/>
              </w:rPr>
            </w:pPr>
          </w:p>
          <w:p w:rsidR="005C71D1" w:rsidRDefault="005C71D1" w:rsidP="002E762D">
            <w:pPr>
              <w:spacing w:after="0" w:line="240" w:lineRule="auto"/>
              <w:jc w:val="center"/>
              <w:rPr>
                <w:rFonts w:ascii="Times New Roman" w:eastAsia="Times New Roman" w:hAnsi="Times New Roman" w:cs="Times New Roman"/>
                <w:noProof/>
                <w:sz w:val="24"/>
                <w:szCs w:val="24"/>
                <w:lang w:eastAsia="ru-RU"/>
              </w:rPr>
            </w:pPr>
          </w:p>
        </w:tc>
        <w:tc>
          <w:tcPr>
            <w:tcW w:w="4105" w:type="dxa"/>
            <w:hideMark/>
          </w:tcPr>
          <w:p w:rsidR="005C71D1" w:rsidRPr="00853426" w:rsidRDefault="005C71D1" w:rsidP="0045080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080D">
              <w:rPr>
                <w:rFonts w:ascii="Times New Roman" w:eastAsia="Times New Roman" w:hAnsi="Times New Roman" w:cs="Times New Roman"/>
                <w:sz w:val="28"/>
                <w:szCs w:val="28"/>
                <w:lang w:eastAsia="ru-RU"/>
              </w:rPr>
              <w:t>7</w:t>
            </w:r>
          </w:p>
        </w:tc>
      </w:tr>
    </w:tbl>
    <w:p w:rsidR="002E2C7E" w:rsidRPr="005C71D1" w:rsidRDefault="002E2C7E" w:rsidP="002E2C7E">
      <w:pPr>
        <w:ind w:right="-1"/>
        <w:jc w:val="center"/>
        <w:rPr>
          <w:rFonts w:ascii="Times New Roman" w:hAnsi="Times New Roman" w:cs="Times New Roman"/>
          <w:b/>
          <w:sz w:val="28"/>
          <w:szCs w:val="28"/>
        </w:rPr>
      </w:pPr>
      <w:r w:rsidRPr="005C71D1">
        <w:rPr>
          <w:rFonts w:ascii="Times New Roman" w:hAnsi="Times New Roman" w:cs="Times New Roman"/>
          <w:b/>
          <w:sz w:val="28"/>
          <w:szCs w:val="28"/>
        </w:rPr>
        <w:t xml:space="preserve">Об определении места первичного сбора и  временного размещения отработанных ртутьсодержащих ламп на территории </w:t>
      </w:r>
      <w:r>
        <w:rPr>
          <w:rFonts w:ascii="Times New Roman" w:hAnsi="Times New Roman" w:cs="Times New Roman"/>
          <w:b/>
          <w:sz w:val="28"/>
          <w:szCs w:val="28"/>
        </w:rPr>
        <w:t>Нуринерского</w:t>
      </w:r>
      <w:r w:rsidRPr="005C71D1">
        <w:rPr>
          <w:rFonts w:ascii="Times New Roman" w:hAnsi="Times New Roman" w:cs="Times New Roman"/>
          <w:b/>
          <w:sz w:val="28"/>
          <w:szCs w:val="28"/>
        </w:rPr>
        <w:t xml:space="preserve">  сельского поселения Балтасинского муниципального района РТ</w:t>
      </w:r>
    </w:p>
    <w:p w:rsidR="002E2C7E" w:rsidRPr="002E2C7E" w:rsidRDefault="002E2C7E" w:rsidP="002E2C7E">
      <w:pPr>
        <w:autoSpaceDE w:val="0"/>
        <w:autoSpaceDN w:val="0"/>
        <w:adjustRightInd w:val="0"/>
        <w:ind w:firstLine="709"/>
        <w:jc w:val="both"/>
        <w:rPr>
          <w:rFonts w:ascii="TLB Times NR" w:hAnsi="TLB Times NR"/>
          <w:sz w:val="28"/>
          <w:szCs w:val="28"/>
        </w:rPr>
      </w:pPr>
      <w:proofErr w:type="gramStart"/>
      <w:r w:rsidRPr="002E2C7E">
        <w:rPr>
          <w:rFonts w:ascii="TLB Times NR" w:hAnsi="TLB Times NR"/>
          <w:sz w:val="28"/>
          <w:szCs w:val="28"/>
        </w:rPr>
        <w:t xml:space="preserve">В соответствии со ст. 13 Федерального закона от 24.06.1998 № 89-ФЗ «Об отходах производства и потребления», п. 18 ч. 1 ст. 14 Федерального закона от 06.10.2003 № 131-ФЗ «Об общих принципах организации местного самоуправления в Российской Федерации», </w:t>
      </w:r>
      <w:hyperlink r:id="rId8" w:history="1">
        <w:r w:rsidRPr="002E2C7E">
          <w:rPr>
            <w:rStyle w:val="a5"/>
            <w:rFonts w:ascii="TLB Times NR" w:hAnsi="TLB Times NR"/>
            <w:color w:val="auto"/>
            <w:sz w:val="28"/>
            <w:szCs w:val="28"/>
            <w:u w:val="none"/>
          </w:rPr>
          <w:t>постановлением</w:t>
        </w:r>
      </w:hyperlink>
      <w:r w:rsidRPr="002E2C7E">
        <w:rPr>
          <w:rFonts w:ascii="TLB Times NR" w:hAnsi="TLB Times NR"/>
          <w:sz w:val="28"/>
          <w:szCs w:val="28"/>
        </w:rPr>
        <w:t xml:space="preserve">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w:t>
      </w:r>
      <w:proofErr w:type="gramEnd"/>
      <w:r w:rsidRPr="002E2C7E">
        <w:rPr>
          <w:rFonts w:ascii="TLB Times NR" w:hAnsi="TLB Times NR"/>
          <w:sz w:val="28"/>
          <w:szCs w:val="28"/>
        </w:rPr>
        <w:t xml:space="preserve">, использование, обезвреживание, транспортирование и размещение которых может повлечь причинение вреда жизни, здоровью граждан, вреда животным, окружающей среде» (далее - Правила), Уставом </w:t>
      </w:r>
      <w:r>
        <w:rPr>
          <w:rFonts w:ascii="TLB Times NR" w:hAnsi="TLB Times NR"/>
          <w:sz w:val="28"/>
          <w:szCs w:val="28"/>
        </w:rPr>
        <w:t>Нуринер</w:t>
      </w:r>
      <w:r w:rsidRPr="002E2C7E">
        <w:rPr>
          <w:rFonts w:ascii="TLB Times NR" w:hAnsi="TLB Times NR"/>
          <w:sz w:val="28"/>
          <w:szCs w:val="28"/>
        </w:rPr>
        <w:t xml:space="preserve">ского сельского поселения Балтасинского муниципального района  исполнительный комитет  </w:t>
      </w:r>
      <w:r>
        <w:rPr>
          <w:rFonts w:ascii="TLB Times NR" w:hAnsi="TLB Times NR"/>
          <w:sz w:val="28"/>
          <w:szCs w:val="28"/>
        </w:rPr>
        <w:t>Нуринер</w:t>
      </w:r>
      <w:r w:rsidRPr="002E2C7E">
        <w:rPr>
          <w:rFonts w:ascii="TLB Times NR" w:hAnsi="TLB Times NR"/>
          <w:sz w:val="28"/>
          <w:szCs w:val="28"/>
        </w:rPr>
        <w:t xml:space="preserve">ского  сельского поселения постановляет: </w:t>
      </w:r>
    </w:p>
    <w:p w:rsidR="002E2C7E" w:rsidRPr="002E2C7E" w:rsidRDefault="002E2C7E" w:rsidP="002E2C7E">
      <w:pPr>
        <w:autoSpaceDE w:val="0"/>
        <w:autoSpaceDN w:val="0"/>
        <w:adjustRightInd w:val="0"/>
        <w:ind w:firstLine="709"/>
        <w:jc w:val="center"/>
        <w:rPr>
          <w:rFonts w:ascii="TLB Times NR" w:hAnsi="TLB Times NR"/>
          <w:b/>
          <w:sz w:val="28"/>
          <w:szCs w:val="28"/>
        </w:rPr>
      </w:pPr>
      <w:r w:rsidRPr="002E2C7E">
        <w:rPr>
          <w:rFonts w:ascii="TLB Times NR" w:hAnsi="TLB Times NR"/>
          <w:b/>
          <w:sz w:val="28"/>
          <w:szCs w:val="28"/>
        </w:rPr>
        <w:t>ПОСТАНОВЛЯЕТ:</w:t>
      </w:r>
    </w:p>
    <w:p w:rsidR="002E2C7E" w:rsidRPr="005C71D1" w:rsidRDefault="002E2C7E" w:rsidP="002E2C7E">
      <w:pPr>
        <w:pStyle w:val="31"/>
        <w:numPr>
          <w:ilvl w:val="0"/>
          <w:numId w:val="1"/>
        </w:numPr>
        <w:shd w:val="clear" w:color="auto" w:fill="auto"/>
        <w:spacing w:before="0" w:after="0" w:line="240" w:lineRule="auto"/>
        <w:ind w:left="0" w:firstLine="567"/>
        <w:jc w:val="both"/>
        <w:rPr>
          <w:rFonts w:ascii="Times New Roman" w:hAnsi="Times New Roman" w:cs="Times New Roman"/>
          <w:color w:val="FF0000"/>
          <w:sz w:val="28"/>
          <w:szCs w:val="28"/>
        </w:rPr>
      </w:pPr>
      <w:r w:rsidRPr="002E2C7E">
        <w:rPr>
          <w:rFonts w:ascii="TLB Times NR" w:hAnsi="TLB Times NR"/>
          <w:sz w:val="28"/>
          <w:szCs w:val="28"/>
        </w:rPr>
        <w:t xml:space="preserve">Определить на территории Нуринерского сельского поселения Балтасинского муниципального  района РТ место первичного сбора и временного размещения отработанных ртутьсодержащих ламп у потребителей  ртутьсодержащих ламп </w:t>
      </w:r>
      <w:r>
        <w:rPr>
          <w:rFonts w:ascii="Times New Roman" w:hAnsi="Times New Roman" w:cs="Times New Roman"/>
          <w:sz w:val="28"/>
          <w:szCs w:val="28"/>
        </w:rPr>
        <w:t>бывший гараж исполнительного комитета Нуринерского сельского поселения расположенного по адресу: с. Нуринер, ул. Габдуллы</w:t>
      </w:r>
      <w:proofErr w:type="gramStart"/>
      <w:r>
        <w:rPr>
          <w:rFonts w:ascii="Times New Roman" w:hAnsi="Times New Roman" w:cs="Times New Roman"/>
          <w:sz w:val="28"/>
          <w:szCs w:val="28"/>
        </w:rPr>
        <w:t xml:space="preserve"> Т</w:t>
      </w:r>
      <w:proofErr w:type="gramEnd"/>
      <w:r>
        <w:rPr>
          <w:rFonts w:ascii="Times New Roman" w:hAnsi="Times New Roman" w:cs="Times New Roman"/>
          <w:sz w:val="28"/>
          <w:szCs w:val="28"/>
        </w:rPr>
        <w:t>укая, дом 109.</w:t>
      </w:r>
    </w:p>
    <w:p w:rsidR="002E2C7E" w:rsidRPr="002E2C7E" w:rsidRDefault="002E2C7E" w:rsidP="002E2C7E">
      <w:pPr>
        <w:pStyle w:val="31"/>
        <w:shd w:val="clear" w:color="auto" w:fill="auto"/>
        <w:spacing w:before="0" w:after="0" w:line="240" w:lineRule="auto"/>
        <w:ind w:firstLine="567"/>
        <w:jc w:val="both"/>
        <w:rPr>
          <w:rFonts w:ascii="TLB Times NR" w:hAnsi="TLB Times NR"/>
          <w:sz w:val="28"/>
          <w:szCs w:val="28"/>
        </w:rPr>
      </w:pPr>
      <w:r>
        <w:rPr>
          <w:rFonts w:ascii="TLB Times NR" w:hAnsi="TLB Times NR"/>
          <w:color w:val="000000"/>
          <w:sz w:val="28"/>
          <w:szCs w:val="28"/>
          <w:lang w:bidi="ru-RU"/>
        </w:rPr>
        <w:lastRenderedPageBreak/>
        <w:t>2.</w:t>
      </w:r>
      <w:r w:rsidRPr="002E2C7E">
        <w:rPr>
          <w:rFonts w:ascii="TLB Times NR" w:hAnsi="TLB Times NR"/>
          <w:color w:val="000000"/>
          <w:sz w:val="28"/>
          <w:szCs w:val="28"/>
          <w:lang w:bidi="ru-RU"/>
        </w:rPr>
        <w:t xml:space="preserve"> Обеспечить информирование населения Нуринерского  сельского поселения о правилах безопасного сбора и передачи на хранение отработанных ртутьсодержащих ламп путём размещения информирования на информационных стендах по адресам: </w:t>
      </w:r>
      <w:proofErr w:type="gramStart"/>
      <w:r w:rsidRPr="002E2C7E">
        <w:rPr>
          <w:rFonts w:ascii="TLB Times NR" w:hAnsi="TLB Times NR"/>
          <w:sz w:val="28"/>
          <w:szCs w:val="28"/>
        </w:rPr>
        <w:t xml:space="preserve">ДК с. Нуринер ул. Ленина, дом 97, сельский клуб дер. Комаров-Завод, ул. Центральная, дом 25б., ДК с. Чутай, ул. </w:t>
      </w:r>
      <w:proofErr w:type="spellStart"/>
      <w:r w:rsidRPr="002E2C7E">
        <w:rPr>
          <w:rFonts w:ascii="TLB Times NR" w:hAnsi="TLB Times NR"/>
          <w:sz w:val="28"/>
          <w:szCs w:val="28"/>
        </w:rPr>
        <w:t>Салиха</w:t>
      </w:r>
      <w:proofErr w:type="spellEnd"/>
      <w:r w:rsidRPr="002E2C7E">
        <w:rPr>
          <w:rFonts w:ascii="TLB Times NR" w:hAnsi="TLB Times NR"/>
          <w:sz w:val="28"/>
          <w:szCs w:val="28"/>
        </w:rPr>
        <w:t xml:space="preserve"> Сайдашева, дом 50, пос. Тархан, ул. Центральная, дом 2 </w:t>
      </w:r>
      <w:r w:rsidRPr="002E2C7E">
        <w:rPr>
          <w:rFonts w:ascii="TLB Times NR" w:hAnsi="TLB Times NR"/>
          <w:color w:val="000000"/>
          <w:sz w:val="28"/>
          <w:szCs w:val="28"/>
          <w:lang w:bidi="ru-RU"/>
        </w:rPr>
        <w:t xml:space="preserve"> и на  официальном сайте Балтасинского муниципального района РТ.</w:t>
      </w:r>
      <w:proofErr w:type="gramEnd"/>
    </w:p>
    <w:p w:rsidR="002E2C7E" w:rsidRPr="002E2C7E" w:rsidRDefault="002E2C7E" w:rsidP="002E2C7E">
      <w:pPr>
        <w:pStyle w:val="31"/>
        <w:shd w:val="clear" w:color="auto" w:fill="auto"/>
        <w:spacing w:before="0" w:after="0" w:line="240" w:lineRule="auto"/>
        <w:ind w:firstLine="567"/>
        <w:jc w:val="both"/>
        <w:rPr>
          <w:rFonts w:ascii="TLB Times NR" w:hAnsi="TLB Times NR"/>
          <w:sz w:val="28"/>
          <w:szCs w:val="28"/>
        </w:rPr>
      </w:pPr>
      <w:r w:rsidRPr="002E2C7E">
        <w:rPr>
          <w:rFonts w:ascii="TLB Times NR" w:hAnsi="TLB Times NR"/>
          <w:color w:val="000000"/>
          <w:sz w:val="28"/>
          <w:szCs w:val="28"/>
          <w:lang w:bidi="ru-RU"/>
        </w:rPr>
        <w:t xml:space="preserve">3. Настоящее постановление обнародовать на официальном сайте Балтасинского муниципального района </w:t>
      </w:r>
    </w:p>
    <w:p w:rsidR="002E2C7E" w:rsidRPr="002E2C7E" w:rsidRDefault="002E2C7E" w:rsidP="002E2C7E">
      <w:pPr>
        <w:pStyle w:val="31"/>
        <w:shd w:val="clear" w:color="auto" w:fill="auto"/>
        <w:spacing w:before="0" w:after="0" w:line="240" w:lineRule="auto"/>
        <w:ind w:firstLine="567"/>
        <w:jc w:val="both"/>
        <w:rPr>
          <w:rFonts w:ascii="TLB Times NR" w:hAnsi="TLB Times NR"/>
          <w:sz w:val="28"/>
          <w:szCs w:val="28"/>
        </w:rPr>
      </w:pPr>
      <w:r w:rsidRPr="002E2C7E">
        <w:rPr>
          <w:rFonts w:ascii="TLB Times NR" w:hAnsi="TLB Times NR"/>
          <w:color w:val="000000"/>
          <w:sz w:val="28"/>
          <w:szCs w:val="28"/>
          <w:lang w:bidi="ru-RU"/>
        </w:rPr>
        <w:t>4.Контроль выполнения данного постановления оставляю за собой.</w:t>
      </w:r>
    </w:p>
    <w:p w:rsidR="002E2C7E" w:rsidRPr="002D2690" w:rsidRDefault="002E2C7E" w:rsidP="002E2C7E">
      <w:pPr>
        <w:jc w:val="both"/>
        <w:rPr>
          <w:sz w:val="28"/>
          <w:szCs w:val="28"/>
        </w:rPr>
      </w:pPr>
    </w:p>
    <w:p w:rsidR="008011EC" w:rsidRDefault="008011EC" w:rsidP="005C71D1">
      <w:pPr>
        <w:pStyle w:val="31"/>
        <w:shd w:val="clear" w:color="auto" w:fill="auto"/>
        <w:spacing w:before="0" w:after="0" w:line="240" w:lineRule="auto"/>
        <w:ind w:firstLine="567"/>
        <w:jc w:val="both"/>
        <w:rPr>
          <w:rFonts w:ascii="Times New Roman" w:hAnsi="Times New Roman" w:cs="Times New Roman"/>
          <w:color w:val="000000"/>
          <w:sz w:val="28"/>
          <w:szCs w:val="28"/>
          <w:lang w:bidi="ru-RU"/>
        </w:rPr>
      </w:pPr>
    </w:p>
    <w:p w:rsidR="0045080D" w:rsidRDefault="005C71D1" w:rsidP="005C71D1">
      <w:pPr>
        <w:pStyle w:val="31"/>
        <w:shd w:val="clear" w:color="auto" w:fill="auto"/>
        <w:spacing w:before="0" w:after="0" w:line="240" w:lineRule="auto"/>
        <w:ind w:firstLine="567"/>
        <w:jc w:val="both"/>
        <w:rPr>
          <w:rFonts w:ascii="Times New Roman" w:hAnsi="Times New Roman" w:cs="Times New Roman"/>
          <w:color w:val="000000"/>
          <w:sz w:val="28"/>
          <w:szCs w:val="28"/>
          <w:lang w:bidi="ru-RU"/>
        </w:rPr>
      </w:pPr>
      <w:r w:rsidRPr="005C71D1">
        <w:rPr>
          <w:rFonts w:ascii="Times New Roman" w:hAnsi="Times New Roman" w:cs="Times New Roman"/>
          <w:color w:val="000000"/>
          <w:sz w:val="28"/>
          <w:szCs w:val="28"/>
          <w:lang w:bidi="ru-RU"/>
        </w:rPr>
        <w:t xml:space="preserve">Глава </w:t>
      </w:r>
      <w:r w:rsidR="0045080D">
        <w:rPr>
          <w:rFonts w:ascii="Times New Roman" w:hAnsi="Times New Roman" w:cs="Times New Roman"/>
          <w:color w:val="000000"/>
          <w:sz w:val="28"/>
          <w:szCs w:val="28"/>
          <w:lang w:bidi="ru-RU"/>
        </w:rPr>
        <w:t>Нуринерского</w:t>
      </w:r>
    </w:p>
    <w:p w:rsidR="005C71D1" w:rsidRPr="005C71D1" w:rsidRDefault="0045080D" w:rsidP="005C71D1">
      <w:pPr>
        <w:pStyle w:val="31"/>
        <w:shd w:val="clear" w:color="auto" w:fill="auto"/>
        <w:spacing w:before="0"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bidi="ru-RU"/>
        </w:rPr>
        <w:t>сельского</w:t>
      </w:r>
      <w:r w:rsidR="005C71D1" w:rsidRPr="005C71D1">
        <w:rPr>
          <w:rFonts w:ascii="Times New Roman" w:hAnsi="Times New Roman" w:cs="Times New Roman"/>
          <w:color w:val="000000"/>
          <w:sz w:val="28"/>
          <w:szCs w:val="28"/>
          <w:lang w:bidi="ru-RU"/>
        </w:rPr>
        <w:t xml:space="preserve"> поселения                         </w:t>
      </w:r>
      <w:r w:rsidR="008011EC">
        <w:rPr>
          <w:rFonts w:ascii="Times New Roman" w:hAnsi="Times New Roman" w:cs="Times New Roman"/>
          <w:color w:val="000000"/>
          <w:sz w:val="28"/>
          <w:szCs w:val="28"/>
          <w:lang w:bidi="ru-RU"/>
        </w:rPr>
        <w:t xml:space="preserve"> </w:t>
      </w:r>
      <w:r w:rsidR="00247443">
        <w:rPr>
          <w:rFonts w:ascii="Times New Roman" w:hAnsi="Times New Roman" w:cs="Times New Roman"/>
          <w:color w:val="000000"/>
          <w:sz w:val="28"/>
          <w:szCs w:val="28"/>
          <w:lang w:bidi="ru-RU"/>
        </w:rPr>
        <w:t xml:space="preserve">                           А.З.Ахметханов</w:t>
      </w:r>
    </w:p>
    <w:p w:rsidR="005C71D1" w:rsidRPr="005C71D1" w:rsidRDefault="005C71D1" w:rsidP="005C71D1">
      <w:pPr>
        <w:jc w:val="both"/>
        <w:rPr>
          <w:rFonts w:ascii="Times New Roman" w:hAnsi="Times New Roman" w:cs="Times New Roman"/>
          <w:sz w:val="28"/>
          <w:szCs w:val="28"/>
        </w:rPr>
      </w:pPr>
    </w:p>
    <w:p w:rsidR="003B6544" w:rsidRDefault="003B6544" w:rsidP="005C71D1">
      <w:pPr>
        <w:ind w:left="5103"/>
        <w:rPr>
          <w:rFonts w:ascii="Times New Roman" w:hAnsi="Times New Roman" w:cs="Times New Roman"/>
          <w:sz w:val="28"/>
          <w:szCs w:val="28"/>
        </w:rPr>
      </w:pPr>
    </w:p>
    <w:p w:rsidR="003B6544" w:rsidRDefault="003B6544" w:rsidP="005C71D1">
      <w:pPr>
        <w:ind w:left="5103"/>
        <w:rPr>
          <w:rFonts w:ascii="Times New Roman" w:hAnsi="Times New Roman" w:cs="Times New Roman"/>
          <w:sz w:val="28"/>
          <w:szCs w:val="28"/>
        </w:rPr>
      </w:pPr>
    </w:p>
    <w:p w:rsidR="003B6544" w:rsidRDefault="003B6544" w:rsidP="005C71D1">
      <w:pPr>
        <w:ind w:left="5103"/>
        <w:rPr>
          <w:rFonts w:ascii="Times New Roman" w:hAnsi="Times New Roman" w:cs="Times New Roman"/>
          <w:sz w:val="28"/>
          <w:szCs w:val="28"/>
        </w:rPr>
      </w:pPr>
    </w:p>
    <w:p w:rsidR="003B6544" w:rsidRDefault="003B6544" w:rsidP="005C71D1">
      <w:pPr>
        <w:ind w:left="5103"/>
        <w:rPr>
          <w:rFonts w:ascii="Times New Roman" w:hAnsi="Times New Roman" w:cs="Times New Roman"/>
          <w:sz w:val="28"/>
          <w:szCs w:val="28"/>
        </w:rPr>
      </w:pPr>
    </w:p>
    <w:p w:rsidR="003B6544" w:rsidRDefault="003B6544" w:rsidP="005C71D1">
      <w:pPr>
        <w:ind w:left="5103"/>
        <w:rPr>
          <w:rFonts w:ascii="Times New Roman" w:hAnsi="Times New Roman" w:cs="Times New Roman"/>
          <w:sz w:val="28"/>
          <w:szCs w:val="28"/>
        </w:rPr>
      </w:pPr>
    </w:p>
    <w:p w:rsidR="003B6544" w:rsidRDefault="003B6544" w:rsidP="005C71D1">
      <w:pPr>
        <w:ind w:left="5103"/>
        <w:rPr>
          <w:rFonts w:ascii="Times New Roman" w:hAnsi="Times New Roman" w:cs="Times New Roman"/>
          <w:sz w:val="28"/>
          <w:szCs w:val="28"/>
        </w:rPr>
      </w:pPr>
    </w:p>
    <w:p w:rsidR="003B6544" w:rsidRDefault="003B6544" w:rsidP="005C71D1">
      <w:pPr>
        <w:ind w:left="5103"/>
        <w:rPr>
          <w:rFonts w:ascii="Times New Roman" w:hAnsi="Times New Roman" w:cs="Times New Roman"/>
          <w:sz w:val="28"/>
          <w:szCs w:val="28"/>
        </w:rPr>
      </w:pPr>
    </w:p>
    <w:p w:rsidR="003B6544" w:rsidRDefault="003B6544" w:rsidP="005C71D1">
      <w:pPr>
        <w:ind w:left="5103"/>
        <w:rPr>
          <w:rFonts w:ascii="Times New Roman" w:hAnsi="Times New Roman" w:cs="Times New Roman"/>
          <w:sz w:val="28"/>
          <w:szCs w:val="28"/>
        </w:rPr>
      </w:pPr>
    </w:p>
    <w:p w:rsidR="003B6544" w:rsidRDefault="003B6544" w:rsidP="005C71D1">
      <w:pPr>
        <w:ind w:left="5103"/>
        <w:rPr>
          <w:rFonts w:ascii="Times New Roman" w:hAnsi="Times New Roman" w:cs="Times New Roman"/>
          <w:sz w:val="28"/>
          <w:szCs w:val="28"/>
        </w:rPr>
      </w:pPr>
    </w:p>
    <w:p w:rsidR="003B6544" w:rsidRDefault="003B6544" w:rsidP="005C71D1">
      <w:pPr>
        <w:ind w:left="5103"/>
        <w:rPr>
          <w:rFonts w:ascii="Times New Roman" w:hAnsi="Times New Roman" w:cs="Times New Roman"/>
          <w:sz w:val="28"/>
          <w:szCs w:val="28"/>
        </w:rPr>
      </w:pPr>
    </w:p>
    <w:p w:rsidR="002E2C7E" w:rsidRDefault="002E2C7E" w:rsidP="005C71D1">
      <w:pPr>
        <w:ind w:left="5103"/>
        <w:rPr>
          <w:rFonts w:ascii="Times New Roman" w:hAnsi="Times New Roman" w:cs="Times New Roman"/>
          <w:sz w:val="28"/>
          <w:szCs w:val="28"/>
        </w:rPr>
      </w:pPr>
    </w:p>
    <w:p w:rsidR="002E2C7E" w:rsidRDefault="002E2C7E" w:rsidP="005C71D1">
      <w:pPr>
        <w:ind w:left="5103"/>
        <w:rPr>
          <w:rFonts w:ascii="Times New Roman" w:hAnsi="Times New Roman" w:cs="Times New Roman"/>
          <w:sz w:val="28"/>
          <w:szCs w:val="28"/>
        </w:rPr>
      </w:pPr>
    </w:p>
    <w:p w:rsidR="002E2C7E" w:rsidRDefault="002E2C7E" w:rsidP="005C71D1">
      <w:pPr>
        <w:ind w:left="5103"/>
        <w:rPr>
          <w:rFonts w:ascii="Times New Roman" w:hAnsi="Times New Roman" w:cs="Times New Roman"/>
          <w:sz w:val="28"/>
          <w:szCs w:val="28"/>
        </w:rPr>
      </w:pPr>
    </w:p>
    <w:p w:rsidR="002E2C7E" w:rsidRDefault="002E2C7E" w:rsidP="005C71D1">
      <w:pPr>
        <w:ind w:left="5103"/>
        <w:rPr>
          <w:rFonts w:ascii="Times New Roman" w:hAnsi="Times New Roman" w:cs="Times New Roman"/>
          <w:sz w:val="28"/>
          <w:szCs w:val="28"/>
        </w:rPr>
      </w:pPr>
    </w:p>
    <w:p w:rsidR="002E2C7E" w:rsidRDefault="002E2C7E" w:rsidP="005C71D1">
      <w:pPr>
        <w:ind w:left="5103"/>
        <w:rPr>
          <w:rFonts w:ascii="Times New Roman" w:hAnsi="Times New Roman" w:cs="Times New Roman"/>
          <w:sz w:val="28"/>
          <w:szCs w:val="28"/>
        </w:rPr>
      </w:pPr>
    </w:p>
    <w:p w:rsidR="0045080D" w:rsidRDefault="0045080D" w:rsidP="005C71D1">
      <w:pPr>
        <w:ind w:left="5103"/>
        <w:rPr>
          <w:rFonts w:ascii="Times New Roman" w:hAnsi="Times New Roman" w:cs="Times New Roman"/>
          <w:sz w:val="28"/>
          <w:szCs w:val="28"/>
        </w:rPr>
      </w:pPr>
    </w:p>
    <w:p w:rsidR="005C71D1" w:rsidRPr="0045080D" w:rsidRDefault="00247443" w:rsidP="005C71D1">
      <w:pPr>
        <w:ind w:left="5103"/>
        <w:rPr>
          <w:rFonts w:ascii="Times New Roman" w:hAnsi="Times New Roman" w:cs="Times New Roman"/>
          <w:sz w:val="24"/>
          <w:szCs w:val="24"/>
        </w:rPr>
      </w:pPr>
      <w:r w:rsidRPr="0045080D">
        <w:rPr>
          <w:rFonts w:ascii="Times New Roman" w:hAnsi="Times New Roman" w:cs="Times New Roman"/>
          <w:sz w:val="24"/>
          <w:szCs w:val="24"/>
        </w:rPr>
        <w:lastRenderedPageBreak/>
        <w:t>П</w:t>
      </w:r>
      <w:r w:rsidR="005C71D1" w:rsidRPr="0045080D">
        <w:rPr>
          <w:rFonts w:ascii="Times New Roman" w:hAnsi="Times New Roman" w:cs="Times New Roman"/>
          <w:sz w:val="24"/>
          <w:szCs w:val="24"/>
        </w:rPr>
        <w:t xml:space="preserve">риложение №1 </w:t>
      </w:r>
    </w:p>
    <w:p w:rsidR="005C71D1" w:rsidRPr="0045080D" w:rsidRDefault="005C71D1" w:rsidP="005C71D1">
      <w:pPr>
        <w:ind w:left="5103"/>
        <w:rPr>
          <w:rFonts w:ascii="Times New Roman" w:hAnsi="Times New Roman" w:cs="Times New Roman"/>
          <w:sz w:val="24"/>
          <w:szCs w:val="24"/>
        </w:rPr>
      </w:pPr>
      <w:r w:rsidRPr="0045080D">
        <w:rPr>
          <w:rFonts w:ascii="Times New Roman" w:hAnsi="Times New Roman" w:cs="Times New Roman"/>
          <w:sz w:val="24"/>
          <w:szCs w:val="24"/>
        </w:rPr>
        <w:t>к постановлению</w:t>
      </w:r>
      <w:r w:rsidR="003B6544" w:rsidRPr="0045080D">
        <w:rPr>
          <w:rFonts w:ascii="Times New Roman" w:hAnsi="Times New Roman" w:cs="Times New Roman"/>
          <w:sz w:val="24"/>
          <w:szCs w:val="24"/>
        </w:rPr>
        <w:t xml:space="preserve"> исполнительного комитета </w:t>
      </w:r>
      <w:r w:rsidR="00247443" w:rsidRPr="0045080D">
        <w:rPr>
          <w:rFonts w:ascii="Times New Roman" w:hAnsi="Times New Roman" w:cs="Times New Roman"/>
          <w:sz w:val="24"/>
          <w:szCs w:val="24"/>
        </w:rPr>
        <w:t>Нуринер</w:t>
      </w:r>
      <w:r w:rsidRPr="0045080D">
        <w:rPr>
          <w:rFonts w:ascii="Times New Roman" w:hAnsi="Times New Roman" w:cs="Times New Roman"/>
          <w:sz w:val="24"/>
          <w:szCs w:val="24"/>
        </w:rPr>
        <w:t xml:space="preserve">ского сельского поселения Балтасинского муниципального района </w:t>
      </w:r>
    </w:p>
    <w:p w:rsidR="005C71D1" w:rsidRPr="0045080D" w:rsidRDefault="005C71D1" w:rsidP="005C71D1">
      <w:pPr>
        <w:ind w:left="5103"/>
        <w:rPr>
          <w:rFonts w:ascii="Times New Roman" w:hAnsi="Times New Roman" w:cs="Times New Roman"/>
          <w:sz w:val="24"/>
          <w:szCs w:val="24"/>
        </w:rPr>
      </w:pPr>
      <w:r w:rsidRPr="0045080D">
        <w:rPr>
          <w:rFonts w:ascii="Times New Roman" w:hAnsi="Times New Roman" w:cs="Times New Roman"/>
          <w:sz w:val="24"/>
          <w:szCs w:val="24"/>
        </w:rPr>
        <w:t>№</w:t>
      </w:r>
      <w:r w:rsidR="0045080D">
        <w:rPr>
          <w:rFonts w:ascii="Times New Roman" w:hAnsi="Times New Roman" w:cs="Times New Roman"/>
          <w:sz w:val="24"/>
          <w:szCs w:val="24"/>
        </w:rPr>
        <w:t>7</w:t>
      </w:r>
      <w:r w:rsidRPr="0045080D">
        <w:rPr>
          <w:rFonts w:ascii="Times New Roman" w:hAnsi="Times New Roman" w:cs="Times New Roman"/>
          <w:sz w:val="24"/>
          <w:szCs w:val="24"/>
        </w:rPr>
        <w:t xml:space="preserve">  от «</w:t>
      </w:r>
      <w:r w:rsidR="0045080D">
        <w:rPr>
          <w:rFonts w:ascii="Times New Roman" w:hAnsi="Times New Roman" w:cs="Times New Roman"/>
          <w:sz w:val="24"/>
          <w:szCs w:val="24"/>
        </w:rPr>
        <w:t>21</w:t>
      </w:r>
      <w:r w:rsidRPr="0045080D">
        <w:rPr>
          <w:rFonts w:ascii="Times New Roman" w:hAnsi="Times New Roman" w:cs="Times New Roman"/>
          <w:sz w:val="24"/>
          <w:szCs w:val="24"/>
        </w:rPr>
        <w:t>»</w:t>
      </w:r>
      <w:r w:rsidR="0045080D">
        <w:rPr>
          <w:rFonts w:ascii="Times New Roman" w:hAnsi="Times New Roman" w:cs="Times New Roman"/>
          <w:sz w:val="24"/>
          <w:szCs w:val="24"/>
        </w:rPr>
        <w:t>ию</w:t>
      </w:r>
      <w:bookmarkStart w:id="0" w:name="_GoBack"/>
      <w:bookmarkEnd w:id="0"/>
      <w:r w:rsidR="0045080D">
        <w:rPr>
          <w:rFonts w:ascii="Times New Roman" w:hAnsi="Times New Roman" w:cs="Times New Roman"/>
          <w:sz w:val="24"/>
          <w:szCs w:val="24"/>
        </w:rPr>
        <w:t>ня</w:t>
      </w:r>
      <w:r w:rsidRPr="0045080D">
        <w:rPr>
          <w:rFonts w:ascii="Times New Roman" w:hAnsi="Times New Roman" w:cs="Times New Roman"/>
          <w:sz w:val="24"/>
          <w:szCs w:val="24"/>
        </w:rPr>
        <w:t xml:space="preserve">  2017г. </w:t>
      </w:r>
    </w:p>
    <w:p w:rsidR="005C71D1" w:rsidRPr="005C71D1" w:rsidRDefault="005C71D1" w:rsidP="005C71D1">
      <w:pPr>
        <w:pStyle w:val="31"/>
        <w:shd w:val="clear" w:color="auto" w:fill="auto"/>
        <w:spacing w:before="0" w:after="0" w:line="230" w:lineRule="exact"/>
        <w:ind w:right="40" w:firstLine="0"/>
        <w:jc w:val="center"/>
        <w:rPr>
          <w:rFonts w:ascii="Times New Roman" w:hAnsi="Times New Roman" w:cs="Times New Roman"/>
          <w:color w:val="000000"/>
          <w:lang w:bidi="ru-RU"/>
        </w:rPr>
      </w:pPr>
    </w:p>
    <w:p w:rsidR="005C71D1" w:rsidRPr="005C71D1" w:rsidRDefault="005C71D1" w:rsidP="005C71D1">
      <w:pPr>
        <w:pStyle w:val="31"/>
        <w:shd w:val="clear" w:color="auto" w:fill="auto"/>
        <w:spacing w:before="0" w:after="0" w:line="230" w:lineRule="exact"/>
        <w:ind w:right="40" w:firstLine="0"/>
        <w:jc w:val="center"/>
        <w:rPr>
          <w:rFonts w:ascii="Times New Roman" w:hAnsi="Times New Roman" w:cs="Times New Roman"/>
          <w:color w:val="000000"/>
          <w:lang w:bidi="ru-RU"/>
        </w:rPr>
      </w:pPr>
    </w:p>
    <w:p w:rsidR="005C71D1" w:rsidRPr="005C71D1" w:rsidRDefault="005C71D1" w:rsidP="005C71D1">
      <w:pPr>
        <w:pStyle w:val="31"/>
        <w:shd w:val="clear" w:color="auto" w:fill="auto"/>
        <w:spacing w:before="0" w:after="0" w:line="230" w:lineRule="exact"/>
        <w:ind w:right="40" w:firstLine="0"/>
        <w:jc w:val="center"/>
        <w:rPr>
          <w:rFonts w:ascii="Times New Roman" w:hAnsi="Times New Roman" w:cs="Times New Roman"/>
          <w:color w:val="000000"/>
          <w:lang w:bidi="ru-RU"/>
        </w:rPr>
      </w:pPr>
    </w:p>
    <w:p w:rsidR="005C71D1" w:rsidRPr="005C71D1" w:rsidRDefault="005C71D1" w:rsidP="005C71D1">
      <w:pPr>
        <w:pStyle w:val="31"/>
        <w:shd w:val="clear" w:color="auto" w:fill="auto"/>
        <w:spacing w:before="0" w:after="0" w:line="240" w:lineRule="auto"/>
        <w:ind w:firstLine="0"/>
        <w:jc w:val="center"/>
        <w:rPr>
          <w:rFonts w:ascii="Times New Roman" w:hAnsi="Times New Roman" w:cs="Times New Roman"/>
          <w:color w:val="000000"/>
          <w:sz w:val="28"/>
          <w:szCs w:val="28"/>
          <w:lang w:bidi="ru-RU"/>
        </w:rPr>
      </w:pPr>
      <w:r w:rsidRPr="005C71D1">
        <w:rPr>
          <w:rFonts w:ascii="Times New Roman" w:hAnsi="Times New Roman" w:cs="Times New Roman"/>
          <w:color w:val="000000"/>
          <w:sz w:val="28"/>
          <w:szCs w:val="28"/>
          <w:lang w:bidi="ru-RU"/>
        </w:rPr>
        <w:t>Инструкция по сбору, размещению, учёту и передаче отработанных ртутьсодержащих ламп</w:t>
      </w:r>
    </w:p>
    <w:p w:rsidR="005C71D1" w:rsidRPr="005C71D1" w:rsidRDefault="005C71D1" w:rsidP="005C71D1">
      <w:pPr>
        <w:pStyle w:val="31"/>
        <w:shd w:val="clear" w:color="auto" w:fill="auto"/>
        <w:spacing w:before="0" w:after="0" w:line="240" w:lineRule="auto"/>
        <w:ind w:firstLine="0"/>
        <w:jc w:val="center"/>
        <w:rPr>
          <w:rFonts w:ascii="Times New Roman" w:hAnsi="Times New Roman" w:cs="Times New Roman"/>
          <w:sz w:val="28"/>
          <w:szCs w:val="28"/>
        </w:rPr>
      </w:pPr>
    </w:p>
    <w:p w:rsidR="005C71D1" w:rsidRPr="005C71D1" w:rsidRDefault="005C71D1" w:rsidP="005C71D1">
      <w:pPr>
        <w:pStyle w:val="33"/>
        <w:shd w:val="clear" w:color="auto" w:fill="auto"/>
        <w:spacing w:before="0" w:after="0" w:line="240" w:lineRule="auto"/>
        <w:ind w:firstLine="0"/>
        <w:jc w:val="center"/>
        <w:rPr>
          <w:rFonts w:ascii="Times New Roman" w:hAnsi="Times New Roman" w:cs="Times New Roman"/>
          <w:color w:val="000000"/>
          <w:sz w:val="28"/>
          <w:szCs w:val="28"/>
          <w:lang w:bidi="ru-RU"/>
        </w:rPr>
      </w:pPr>
      <w:r w:rsidRPr="005C71D1">
        <w:rPr>
          <w:rFonts w:ascii="Times New Roman" w:hAnsi="Times New Roman" w:cs="Times New Roman"/>
          <w:color w:val="000000"/>
          <w:sz w:val="28"/>
          <w:szCs w:val="28"/>
          <w:lang w:bidi="ru-RU"/>
        </w:rPr>
        <w:t>1.Общие положения</w:t>
      </w:r>
    </w:p>
    <w:p w:rsidR="005C71D1" w:rsidRPr="005C71D1" w:rsidRDefault="005C71D1" w:rsidP="005C71D1">
      <w:pPr>
        <w:pStyle w:val="33"/>
        <w:shd w:val="clear" w:color="auto" w:fill="auto"/>
        <w:spacing w:before="0" w:after="0" w:line="240" w:lineRule="auto"/>
        <w:ind w:firstLine="0"/>
        <w:jc w:val="center"/>
        <w:rPr>
          <w:rFonts w:ascii="Times New Roman" w:hAnsi="Times New Roman" w:cs="Times New Roman"/>
          <w:sz w:val="28"/>
          <w:szCs w:val="28"/>
        </w:rPr>
      </w:pPr>
    </w:p>
    <w:p w:rsidR="005C71D1" w:rsidRPr="005C71D1" w:rsidRDefault="005C71D1" w:rsidP="005C71D1">
      <w:pPr>
        <w:pStyle w:val="31"/>
        <w:shd w:val="clear" w:color="auto" w:fill="auto"/>
        <w:spacing w:before="0" w:after="0" w:line="240" w:lineRule="auto"/>
        <w:ind w:firstLine="500"/>
        <w:jc w:val="both"/>
        <w:rPr>
          <w:rFonts w:ascii="Times New Roman" w:hAnsi="Times New Roman" w:cs="Times New Roman"/>
          <w:sz w:val="28"/>
          <w:szCs w:val="28"/>
        </w:rPr>
      </w:pPr>
      <w:r w:rsidRPr="005C71D1">
        <w:rPr>
          <w:rStyle w:val="a9"/>
          <w:rFonts w:eastAsiaTheme="minorHAnsi"/>
          <w:sz w:val="28"/>
          <w:szCs w:val="28"/>
        </w:rPr>
        <w:t xml:space="preserve">1.1.Отходы I класса опасности (чрезвычайно опасные) </w:t>
      </w:r>
      <w:r w:rsidRPr="005C71D1">
        <w:rPr>
          <w:rFonts w:ascii="Times New Roman" w:hAnsi="Times New Roman" w:cs="Times New Roman"/>
          <w:color w:val="000000"/>
          <w:sz w:val="28"/>
          <w:szCs w:val="28"/>
          <w:lang w:bidi="ru-RU"/>
        </w:rPr>
        <w:t xml:space="preserve">- отработанные ртутьсодержащие лампы (далее ОРТЛ) - подлежат сбору и отправке на </w:t>
      </w:r>
      <w:proofErr w:type="spellStart"/>
      <w:r w:rsidRPr="005C71D1">
        <w:rPr>
          <w:rFonts w:ascii="Times New Roman" w:hAnsi="Times New Roman" w:cs="Times New Roman"/>
          <w:color w:val="000000"/>
          <w:sz w:val="28"/>
          <w:szCs w:val="28"/>
          <w:lang w:bidi="ru-RU"/>
        </w:rPr>
        <w:t>демеркуризацию</w:t>
      </w:r>
      <w:proofErr w:type="spellEnd"/>
      <w:r w:rsidRPr="005C71D1">
        <w:rPr>
          <w:rFonts w:ascii="Times New Roman" w:hAnsi="Times New Roman" w:cs="Times New Roman"/>
          <w:color w:val="000000"/>
          <w:sz w:val="28"/>
          <w:szCs w:val="28"/>
          <w:lang w:bidi="ru-RU"/>
        </w:rPr>
        <w:t>.</w:t>
      </w:r>
    </w:p>
    <w:p w:rsidR="005C71D1" w:rsidRPr="005C71D1" w:rsidRDefault="005C71D1" w:rsidP="005C71D1">
      <w:pPr>
        <w:pStyle w:val="31"/>
        <w:numPr>
          <w:ilvl w:val="0"/>
          <w:numId w:val="2"/>
        </w:numPr>
        <w:shd w:val="clear" w:color="auto" w:fill="auto"/>
        <w:spacing w:before="0" w:after="0" w:line="240" w:lineRule="auto"/>
        <w:ind w:firstLine="500"/>
        <w:jc w:val="both"/>
        <w:rPr>
          <w:rFonts w:ascii="Times New Roman" w:hAnsi="Times New Roman" w:cs="Times New Roman"/>
          <w:sz w:val="28"/>
          <w:szCs w:val="28"/>
        </w:rPr>
      </w:pPr>
      <w:r w:rsidRPr="005C71D1">
        <w:rPr>
          <w:rStyle w:val="a9"/>
          <w:rFonts w:eastAsiaTheme="minorHAnsi"/>
          <w:sz w:val="28"/>
          <w:szCs w:val="28"/>
        </w:rPr>
        <w:t xml:space="preserve"> Ртутьсодержащие лампы </w:t>
      </w:r>
      <w:r w:rsidRPr="005C71D1">
        <w:rPr>
          <w:rStyle w:val="a9"/>
          <w:rFonts w:eastAsiaTheme="minorHAnsi"/>
          <w:sz w:val="28"/>
          <w:szCs w:val="28"/>
          <w:lang w:bidi="en-US"/>
        </w:rPr>
        <w:t>(</w:t>
      </w:r>
      <w:r w:rsidRPr="005C71D1">
        <w:rPr>
          <w:rStyle w:val="a9"/>
          <w:rFonts w:eastAsiaTheme="minorHAnsi"/>
          <w:sz w:val="28"/>
          <w:szCs w:val="28"/>
          <w:lang w:val="en-US" w:bidi="en-US"/>
        </w:rPr>
        <w:t>PTJ</w:t>
      </w:r>
      <w:r w:rsidRPr="005C71D1">
        <w:rPr>
          <w:rStyle w:val="a9"/>
          <w:rFonts w:eastAsiaTheme="minorHAnsi"/>
          <w:sz w:val="28"/>
          <w:szCs w:val="28"/>
          <w:lang w:bidi="en-US"/>
        </w:rPr>
        <w:t xml:space="preserve">1) </w:t>
      </w:r>
      <w:r w:rsidRPr="005C71D1">
        <w:rPr>
          <w:rFonts w:ascii="Times New Roman" w:hAnsi="Times New Roman" w:cs="Times New Roman"/>
          <w:color w:val="000000"/>
          <w:sz w:val="28"/>
          <w:szCs w:val="28"/>
          <w:lang w:bidi="ru-RU"/>
        </w:rPr>
        <w:t xml:space="preserve">- лампы типа ДРЛ, ЛБ, ЛД, </w:t>
      </w:r>
      <w:r w:rsidRPr="005C71D1">
        <w:rPr>
          <w:rFonts w:ascii="Times New Roman" w:hAnsi="Times New Roman" w:cs="Times New Roman"/>
          <w:color w:val="000000"/>
          <w:sz w:val="28"/>
          <w:szCs w:val="28"/>
          <w:lang w:val="en-US" w:bidi="en-US"/>
        </w:rPr>
        <w:t>L</w:t>
      </w:r>
      <w:r w:rsidRPr="005C71D1">
        <w:rPr>
          <w:rFonts w:ascii="Times New Roman" w:hAnsi="Times New Roman" w:cs="Times New Roman"/>
          <w:color w:val="000000"/>
          <w:sz w:val="28"/>
          <w:szCs w:val="28"/>
          <w:lang w:bidi="en-US"/>
        </w:rPr>
        <w:t xml:space="preserve">18/20 </w:t>
      </w:r>
      <w:r w:rsidRPr="005C71D1">
        <w:rPr>
          <w:rFonts w:ascii="Times New Roman" w:hAnsi="Times New Roman" w:cs="Times New Roman"/>
          <w:color w:val="000000"/>
          <w:sz w:val="28"/>
          <w:szCs w:val="28"/>
          <w:lang w:bidi="ru-RU"/>
        </w:rPr>
        <w:t xml:space="preserve">и </w:t>
      </w:r>
      <w:r w:rsidRPr="005C71D1">
        <w:rPr>
          <w:rFonts w:ascii="Times New Roman" w:hAnsi="Times New Roman" w:cs="Times New Roman"/>
          <w:color w:val="000000"/>
          <w:sz w:val="28"/>
          <w:szCs w:val="28"/>
          <w:lang w:val="en-US" w:bidi="en-US"/>
        </w:rPr>
        <w:t>F</w:t>
      </w:r>
      <w:r w:rsidRPr="005C71D1">
        <w:rPr>
          <w:rFonts w:ascii="Times New Roman" w:hAnsi="Times New Roman" w:cs="Times New Roman"/>
          <w:color w:val="000000"/>
          <w:sz w:val="28"/>
          <w:szCs w:val="28"/>
          <w:lang w:bidi="en-US"/>
        </w:rPr>
        <w:t>18/</w:t>
      </w:r>
      <w:r w:rsidRPr="005C71D1">
        <w:rPr>
          <w:rFonts w:ascii="Times New Roman" w:hAnsi="Times New Roman" w:cs="Times New Roman"/>
          <w:color w:val="000000"/>
          <w:sz w:val="28"/>
          <w:szCs w:val="28"/>
          <w:lang w:val="en-US" w:bidi="en-US"/>
        </w:rPr>
        <w:t>W</w:t>
      </w:r>
      <w:r w:rsidRPr="005C71D1">
        <w:rPr>
          <w:rFonts w:ascii="Times New Roman" w:hAnsi="Times New Roman" w:cs="Times New Roman"/>
          <w:color w:val="000000"/>
          <w:sz w:val="28"/>
          <w:szCs w:val="28"/>
          <w:lang w:bidi="en-US"/>
        </w:rPr>
        <w:t xml:space="preserve">54 </w:t>
      </w:r>
      <w:r w:rsidRPr="005C71D1">
        <w:rPr>
          <w:rFonts w:ascii="Times New Roman" w:hAnsi="Times New Roman" w:cs="Times New Roman"/>
          <w:color w:val="000000"/>
          <w:sz w:val="28"/>
          <w:szCs w:val="28"/>
          <w:lang w:bidi="ru-RU"/>
        </w:rPr>
        <w:t xml:space="preserve">(не российского производства), и другие типы </w:t>
      </w:r>
      <w:proofErr w:type="gramStart"/>
      <w:r w:rsidRPr="005C71D1">
        <w:rPr>
          <w:rFonts w:ascii="Times New Roman" w:hAnsi="Times New Roman" w:cs="Times New Roman"/>
          <w:color w:val="000000"/>
          <w:sz w:val="28"/>
          <w:szCs w:val="28"/>
          <w:lang w:bidi="ru-RU"/>
        </w:rPr>
        <w:t>ламп</w:t>
      </w:r>
      <w:proofErr w:type="gramEnd"/>
      <w:r w:rsidRPr="005C71D1">
        <w:rPr>
          <w:rFonts w:ascii="Times New Roman" w:hAnsi="Times New Roman" w:cs="Times New Roman"/>
          <w:color w:val="000000"/>
          <w:sz w:val="28"/>
          <w:szCs w:val="28"/>
          <w:lang w:bidi="ru-RU"/>
        </w:rPr>
        <w:t xml:space="preserve"> используемые для освещения в помещениях организации.</w:t>
      </w:r>
    </w:p>
    <w:p w:rsidR="005C71D1" w:rsidRPr="005C71D1" w:rsidRDefault="005C71D1" w:rsidP="005C71D1">
      <w:pPr>
        <w:pStyle w:val="31"/>
        <w:numPr>
          <w:ilvl w:val="0"/>
          <w:numId w:val="2"/>
        </w:numPr>
        <w:shd w:val="clear" w:color="auto" w:fill="auto"/>
        <w:spacing w:before="0" w:after="0" w:line="240" w:lineRule="auto"/>
        <w:ind w:firstLine="500"/>
        <w:jc w:val="both"/>
        <w:rPr>
          <w:rFonts w:ascii="Times New Roman" w:hAnsi="Times New Roman" w:cs="Times New Roman"/>
          <w:sz w:val="28"/>
          <w:szCs w:val="28"/>
        </w:rPr>
      </w:pPr>
      <w:r w:rsidRPr="005C71D1">
        <w:rPr>
          <w:rStyle w:val="a9"/>
          <w:rFonts w:eastAsiaTheme="minorHAnsi"/>
          <w:sz w:val="28"/>
          <w:szCs w:val="28"/>
        </w:rPr>
        <w:t xml:space="preserve"> Отработанные ртутьсодержащие лампы </w:t>
      </w:r>
      <w:r w:rsidRPr="005C71D1">
        <w:rPr>
          <w:rFonts w:ascii="Times New Roman" w:hAnsi="Times New Roman" w:cs="Times New Roman"/>
          <w:color w:val="000000"/>
          <w:sz w:val="28"/>
          <w:szCs w:val="28"/>
          <w:lang w:bidi="ru-RU"/>
        </w:rPr>
        <w:t>- отработанные или пришедшие в негодность РТЛ.</w:t>
      </w:r>
    </w:p>
    <w:p w:rsidR="005C71D1" w:rsidRPr="005C71D1" w:rsidRDefault="005C71D1" w:rsidP="005C71D1">
      <w:pPr>
        <w:pStyle w:val="31"/>
        <w:shd w:val="clear" w:color="auto" w:fill="auto"/>
        <w:spacing w:before="0" w:after="0" w:line="240" w:lineRule="auto"/>
        <w:ind w:left="500" w:firstLine="0"/>
        <w:jc w:val="both"/>
        <w:rPr>
          <w:rFonts w:ascii="Times New Roman" w:hAnsi="Times New Roman" w:cs="Times New Roman"/>
          <w:sz w:val="28"/>
          <w:szCs w:val="28"/>
        </w:rPr>
      </w:pPr>
    </w:p>
    <w:p w:rsidR="005C71D1" w:rsidRPr="005C71D1" w:rsidRDefault="005C71D1" w:rsidP="005C71D1">
      <w:pPr>
        <w:pStyle w:val="33"/>
        <w:shd w:val="clear" w:color="auto" w:fill="auto"/>
        <w:tabs>
          <w:tab w:val="left" w:pos="2914"/>
        </w:tabs>
        <w:spacing w:before="0" w:after="0" w:line="240" w:lineRule="auto"/>
        <w:ind w:firstLine="0"/>
        <w:jc w:val="center"/>
        <w:rPr>
          <w:rFonts w:ascii="Times New Roman" w:hAnsi="Times New Roman" w:cs="Times New Roman"/>
          <w:sz w:val="28"/>
          <w:szCs w:val="28"/>
        </w:rPr>
      </w:pPr>
      <w:r w:rsidRPr="005C71D1">
        <w:rPr>
          <w:rFonts w:ascii="Times New Roman" w:hAnsi="Times New Roman" w:cs="Times New Roman"/>
          <w:color w:val="000000"/>
          <w:sz w:val="28"/>
          <w:szCs w:val="28"/>
          <w:lang w:bidi="ru-RU"/>
        </w:rPr>
        <w:t>2. Условия размещения отработанных ртутьсодержащих ламп.</w:t>
      </w:r>
    </w:p>
    <w:p w:rsidR="005C71D1" w:rsidRPr="005C71D1" w:rsidRDefault="005C71D1" w:rsidP="005C71D1">
      <w:pPr>
        <w:pStyle w:val="33"/>
        <w:shd w:val="clear" w:color="auto" w:fill="auto"/>
        <w:tabs>
          <w:tab w:val="left" w:pos="2914"/>
        </w:tabs>
        <w:spacing w:before="0" w:after="0" w:line="240" w:lineRule="auto"/>
        <w:ind w:firstLine="0"/>
        <w:jc w:val="center"/>
        <w:rPr>
          <w:rFonts w:ascii="Times New Roman" w:hAnsi="Times New Roman" w:cs="Times New Roman"/>
          <w:sz w:val="28"/>
          <w:szCs w:val="28"/>
        </w:rPr>
      </w:pPr>
    </w:p>
    <w:p w:rsidR="005C71D1" w:rsidRPr="005C71D1" w:rsidRDefault="005C71D1" w:rsidP="005C71D1">
      <w:pPr>
        <w:pStyle w:val="31"/>
        <w:numPr>
          <w:ilvl w:val="1"/>
          <w:numId w:val="3"/>
        </w:numPr>
        <w:shd w:val="clear" w:color="auto" w:fill="auto"/>
        <w:spacing w:before="0" w:after="0" w:line="240" w:lineRule="auto"/>
        <w:ind w:firstLine="500"/>
        <w:jc w:val="both"/>
        <w:rPr>
          <w:rFonts w:ascii="Times New Roman" w:hAnsi="Times New Roman" w:cs="Times New Roman"/>
          <w:sz w:val="28"/>
          <w:szCs w:val="28"/>
        </w:rPr>
      </w:pPr>
      <w:r w:rsidRPr="005C71D1">
        <w:rPr>
          <w:rFonts w:ascii="Times New Roman" w:hAnsi="Times New Roman" w:cs="Times New Roman"/>
          <w:color w:val="000000"/>
          <w:sz w:val="28"/>
          <w:szCs w:val="28"/>
          <w:lang w:bidi="ru-RU"/>
        </w:rPr>
        <w:t xml:space="preserve"> Главным условием при замене и сборе ОРТЛ является сохранение герметичности.</w:t>
      </w:r>
    </w:p>
    <w:p w:rsidR="005C71D1" w:rsidRPr="005C71D1" w:rsidRDefault="005C71D1" w:rsidP="005C71D1">
      <w:pPr>
        <w:pStyle w:val="31"/>
        <w:numPr>
          <w:ilvl w:val="1"/>
          <w:numId w:val="3"/>
        </w:numPr>
        <w:shd w:val="clear" w:color="auto" w:fill="auto"/>
        <w:spacing w:before="0" w:after="0" w:line="240" w:lineRule="auto"/>
        <w:ind w:firstLine="500"/>
        <w:jc w:val="both"/>
        <w:rPr>
          <w:rFonts w:ascii="Times New Roman" w:hAnsi="Times New Roman" w:cs="Times New Roman"/>
          <w:sz w:val="28"/>
          <w:szCs w:val="28"/>
        </w:rPr>
      </w:pPr>
      <w:r w:rsidRPr="005C71D1">
        <w:rPr>
          <w:rFonts w:ascii="Times New Roman" w:hAnsi="Times New Roman" w:cs="Times New Roman"/>
          <w:color w:val="000000"/>
          <w:sz w:val="28"/>
          <w:szCs w:val="28"/>
          <w:lang w:bidi="ru-RU"/>
        </w:rPr>
        <w:t xml:space="preserve"> Сбор ОРТЛ необходимо производить отдельно от обычного мусора.</w:t>
      </w:r>
    </w:p>
    <w:p w:rsidR="005C71D1" w:rsidRPr="005C71D1" w:rsidRDefault="005C71D1" w:rsidP="005C71D1">
      <w:pPr>
        <w:pStyle w:val="31"/>
        <w:numPr>
          <w:ilvl w:val="1"/>
          <w:numId w:val="3"/>
        </w:numPr>
        <w:shd w:val="clear" w:color="auto" w:fill="auto"/>
        <w:spacing w:before="0" w:after="0" w:line="240" w:lineRule="auto"/>
        <w:ind w:firstLine="500"/>
        <w:jc w:val="both"/>
        <w:rPr>
          <w:rFonts w:ascii="Times New Roman" w:hAnsi="Times New Roman" w:cs="Times New Roman"/>
          <w:sz w:val="28"/>
          <w:szCs w:val="28"/>
        </w:rPr>
      </w:pPr>
      <w:r w:rsidRPr="005C71D1">
        <w:rPr>
          <w:rFonts w:ascii="Times New Roman" w:hAnsi="Times New Roman" w:cs="Times New Roman"/>
          <w:color w:val="000000"/>
          <w:sz w:val="28"/>
          <w:szCs w:val="28"/>
          <w:lang w:bidi="ru-RU"/>
        </w:rPr>
        <w:t xml:space="preserve">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обёртывание липкой лентой для исключения выпадения ртутных ламп.</w:t>
      </w:r>
    </w:p>
    <w:p w:rsidR="005C71D1" w:rsidRPr="005C71D1" w:rsidRDefault="005C71D1" w:rsidP="005C71D1">
      <w:pPr>
        <w:pStyle w:val="31"/>
        <w:numPr>
          <w:ilvl w:val="1"/>
          <w:numId w:val="3"/>
        </w:numPr>
        <w:shd w:val="clear" w:color="auto" w:fill="auto"/>
        <w:spacing w:before="0" w:after="0" w:line="240" w:lineRule="auto"/>
        <w:ind w:firstLine="500"/>
        <w:jc w:val="both"/>
        <w:rPr>
          <w:rFonts w:ascii="Times New Roman" w:hAnsi="Times New Roman" w:cs="Times New Roman"/>
          <w:sz w:val="28"/>
          <w:szCs w:val="28"/>
        </w:rPr>
      </w:pPr>
      <w:r w:rsidRPr="005C71D1">
        <w:rPr>
          <w:rFonts w:ascii="Times New Roman" w:hAnsi="Times New Roman" w:cs="Times New Roman"/>
          <w:color w:val="000000"/>
          <w:sz w:val="28"/>
          <w:szCs w:val="28"/>
          <w:lang w:bidi="ru-RU"/>
        </w:rPr>
        <w:t>После упаковки ОРТЛ их следует сложить в отдельную закрытую коробку из дерева размером 130 см х 30 см х 25 см.</w:t>
      </w:r>
      <w:r w:rsidRPr="005C71D1">
        <w:rPr>
          <w:rStyle w:val="a9"/>
          <w:rFonts w:eastAsiaTheme="minorHAnsi"/>
          <w:sz w:val="28"/>
          <w:szCs w:val="28"/>
        </w:rPr>
        <w:t xml:space="preserve">, </w:t>
      </w:r>
      <w:r w:rsidRPr="005C71D1">
        <w:rPr>
          <w:rFonts w:ascii="Times New Roman" w:hAnsi="Times New Roman" w:cs="Times New Roman"/>
          <w:color w:val="000000"/>
          <w:sz w:val="28"/>
          <w:szCs w:val="28"/>
          <w:lang w:bidi="ru-RU"/>
        </w:rPr>
        <w:t>окрашенную в красный цвет с надписью «Отработанные ртутьсодержащие лампы»</w:t>
      </w:r>
      <w:r w:rsidRPr="005C71D1">
        <w:rPr>
          <w:rStyle w:val="1"/>
          <w:rFonts w:eastAsiaTheme="minorHAnsi"/>
          <w:sz w:val="28"/>
          <w:szCs w:val="28"/>
        </w:rPr>
        <w:t>.</w:t>
      </w:r>
    </w:p>
    <w:p w:rsidR="005C71D1" w:rsidRPr="005C71D1" w:rsidRDefault="005C71D1" w:rsidP="005C71D1">
      <w:pPr>
        <w:pStyle w:val="31"/>
        <w:numPr>
          <w:ilvl w:val="1"/>
          <w:numId w:val="3"/>
        </w:numPr>
        <w:shd w:val="clear" w:color="auto" w:fill="auto"/>
        <w:spacing w:before="0" w:after="0" w:line="240" w:lineRule="auto"/>
        <w:ind w:firstLine="500"/>
        <w:jc w:val="both"/>
        <w:rPr>
          <w:rFonts w:ascii="Times New Roman" w:hAnsi="Times New Roman" w:cs="Times New Roman"/>
          <w:sz w:val="28"/>
          <w:szCs w:val="28"/>
        </w:rPr>
      </w:pPr>
      <w:r w:rsidRPr="005C71D1">
        <w:rPr>
          <w:rFonts w:ascii="Times New Roman" w:hAnsi="Times New Roman" w:cs="Times New Roman"/>
          <w:color w:val="000000"/>
          <w:sz w:val="28"/>
          <w:szCs w:val="28"/>
          <w:lang w:bidi="ru-RU"/>
        </w:rPr>
        <w:t xml:space="preserve">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w:t>
      </w:r>
      <w:r w:rsidRPr="005C71D1">
        <w:rPr>
          <w:rStyle w:val="2pt"/>
          <w:rFonts w:eastAsiaTheme="minorHAnsi"/>
          <w:sz w:val="28"/>
          <w:szCs w:val="28"/>
        </w:rPr>
        <w:t>закрыты.</w:t>
      </w:r>
    </w:p>
    <w:p w:rsidR="005C71D1" w:rsidRPr="005C71D1" w:rsidRDefault="005C71D1" w:rsidP="005C71D1">
      <w:pPr>
        <w:pStyle w:val="31"/>
        <w:numPr>
          <w:ilvl w:val="1"/>
          <w:numId w:val="3"/>
        </w:numPr>
        <w:shd w:val="clear" w:color="auto" w:fill="auto"/>
        <w:spacing w:before="0" w:after="0" w:line="240" w:lineRule="auto"/>
        <w:ind w:firstLine="500"/>
        <w:jc w:val="both"/>
        <w:rPr>
          <w:rFonts w:ascii="Times New Roman" w:hAnsi="Times New Roman" w:cs="Times New Roman"/>
          <w:sz w:val="28"/>
          <w:szCs w:val="28"/>
        </w:rPr>
      </w:pPr>
      <w:r w:rsidRPr="005C71D1">
        <w:rPr>
          <w:rStyle w:val="2"/>
          <w:rFonts w:eastAsiaTheme="minorHAnsi"/>
          <w:sz w:val="28"/>
          <w:szCs w:val="28"/>
        </w:rPr>
        <w:t xml:space="preserve">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w:t>
      </w:r>
      <w:r w:rsidRPr="005C71D1">
        <w:rPr>
          <w:rFonts w:ascii="Times New Roman" w:hAnsi="Times New Roman" w:cs="Times New Roman"/>
          <w:color w:val="000000"/>
          <w:sz w:val="28"/>
          <w:szCs w:val="28"/>
          <w:lang w:bidi="ru-RU"/>
        </w:rPr>
        <w:t xml:space="preserve">На разбитые лампы составляется акт произвольной формы, в </w:t>
      </w:r>
      <w:r w:rsidRPr="005C71D1">
        <w:rPr>
          <w:rFonts w:ascii="Times New Roman" w:hAnsi="Times New Roman" w:cs="Times New Roman"/>
          <w:color w:val="000000"/>
          <w:sz w:val="28"/>
          <w:szCs w:val="28"/>
          <w:lang w:bidi="ru-RU"/>
        </w:rPr>
        <w:lastRenderedPageBreak/>
        <w:t>котором указывается тип разбитых ламп, их количество, дата происшествия, место происшествия.</w:t>
      </w:r>
    </w:p>
    <w:p w:rsidR="005C71D1" w:rsidRPr="005C71D1" w:rsidRDefault="005C71D1" w:rsidP="005C71D1">
      <w:pPr>
        <w:pStyle w:val="31"/>
        <w:shd w:val="clear" w:color="auto" w:fill="auto"/>
        <w:spacing w:before="0" w:after="0" w:line="240" w:lineRule="auto"/>
        <w:ind w:left="500" w:firstLine="0"/>
        <w:jc w:val="both"/>
        <w:rPr>
          <w:rFonts w:ascii="Times New Roman" w:hAnsi="Times New Roman" w:cs="Times New Roman"/>
          <w:sz w:val="28"/>
          <w:szCs w:val="28"/>
        </w:rPr>
      </w:pPr>
    </w:p>
    <w:p w:rsidR="005C71D1" w:rsidRPr="005C71D1" w:rsidRDefault="005C71D1" w:rsidP="005C71D1">
      <w:pPr>
        <w:pStyle w:val="33"/>
        <w:shd w:val="clear" w:color="auto" w:fill="auto"/>
        <w:tabs>
          <w:tab w:val="left" w:pos="1878"/>
        </w:tabs>
        <w:spacing w:before="0" w:after="0" w:line="240" w:lineRule="auto"/>
        <w:ind w:firstLine="0"/>
        <w:jc w:val="center"/>
        <w:rPr>
          <w:rFonts w:ascii="Times New Roman" w:hAnsi="Times New Roman" w:cs="Times New Roman"/>
          <w:sz w:val="28"/>
          <w:szCs w:val="28"/>
        </w:rPr>
      </w:pPr>
      <w:r w:rsidRPr="005C71D1">
        <w:rPr>
          <w:rFonts w:ascii="Times New Roman" w:hAnsi="Times New Roman" w:cs="Times New Roman"/>
          <w:color w:val="000000"/>
          <w:sz w:val="28"/>
          <w:szCs w:val="28"/>
          <w:lang w:bidi="ru-RU"/>
        </w:rPr>
        <w:t>3.Учёт отработанных ртутьсодержащих ламп.</w:t>
      </w:r>
    </w:p>
    <w:p w:rsidR="005C71D1" w:rsidRPr="005C71D1" w:rsidRDefault="005C71D1" w:rsidP="005C71D1">
      <w:pPr>
        <w:pStyle w:val="33"/>
        <w:shd w:val="clear" w:color="auto" w:fill="auto"/>
        <w:tabs>
          <w:tab w:val="left" w:pos="1878"/>
        </w:tabs>
        <w:spacing w:before="0" w:after="0" w:line="240" w:lineRule="auto"/>
        <w:ind w:firstLine="0"/>
        <w:jc w:val="both"/>
        <w:rPr>
          <w:rFonts w:ascii="Times New Roman" w:hAnsi="Times New Roman" w:cs="Times New Roman"/>
          <w:sz w:val="28"/>
          <w:szCs w:val="28"/>
        </w:rPr>
      </w:pPr>
    </w:p>
    <w:p w:rsidR="005C71D1" w:rsidRPr="005C71D1" w:rsidRDefault="005C71D1" w:rsidP="005C71D1">
      <w:pPr>
        <w:pStyle w:val="31"/>
        <w:numPr>
          <w:ilvl w:val="1"/>
          <w:numId w:val="3"/>
        </w:numPr>
        <w:shd w:val="clear" w:color="auto" w:fill="auto"/>
        <w:spacing w:before="0" w:after="0" w:line="240" w:lineRule="auto"/>
        <w:ind w:firstLine="500"/>
        <w:jc w:val="both"/>
        <w:rPr>
          <w:rFonts w:ascii="Times New Roman" w:hAnsi="Times New Roman" w:cs="Times New Roman"/>
          <w:sz w:val="28"/>
          <w:szCs w:val="28"/>
        </w:rPr>
      </w:pPr>
      <w:r w:rsidRPr="005C71D1">
        <w:rPr>
          <w:rFonts w:ascii="Times New Roman" w:hAnsi="Times New Roman" w:cs="Times New Roman"/>
          <w:color w:val="000000"/>
          <w:sz w:val="28"/>
          <w:szCs w:val="28"/>
          <w:lang w:bidi="ru-RU"/>
        </w:rPr>
        <w:t xml:space="preserve"> Учёт ведётся в специальном журнале, где в обязательном порядке отмечается движение целых ртутьсодержащих ламп и </w:t>
      </w:r>
      <w:r w:rsidRPr="005C71D1">
        <w:rPr>
          <w:rFonts w:ascii="Times New Roman" w:hAnsi="Times New Roman" w:cs="Times New Roman"/>
          <w:color w:val="000000"/>
          <w:sz w:val="28"/>
          <w:szCs w:val="28"/>
          <w:lang w:val="en-US" w:bidi="en-US"/>
        </w:rPr>
        <w:t>OPTJI</w:t>
      </w:r>
      <w:r w:rsidRPr="005C71D1">
        <w:rPr>
          <w:rFonts w:ascii="Times New Roman" w:hAnsi="Times New Roman" w:cs="Times New Roman"/>
          <w:color w:val="000000"/>
          <w:sz w:val="28"/>
          <w:szCs w:val="28"/>
          <w:lang w:bidi="en-US"/>
        </w:rPr>
        <w:t>.</w:t>
      </w:r>
    </w:p>
    <w:p w:rsidR="005C71D1" w:rsidRPr="005C71D1" w:rsidRDefault="005C71D1" w:rsidP="005C71D1">
      <w:pPr>
        <w:pStyle w:val="31"/>
        <w:numPr>
          <w:ilvl w:val="1"/>
          <w:numId w:val="3"/>
        </w:numPr>
        <w:shd w:val="clear" w:color="auto" w:fill="auto"/>
        <w:spacing w:before="0" w:after="0" w:line="240" w:lineRule="auto"/>
        <w:ind w:firstLine="500"/>
        <w:jc w:val="both"/>
        <w:rPr>
          <w:rFonts w:ascii="Times New Roman" w:hAnsi="Times New Roman" w:cs="Times New Roman"/>
          <w:sz w:val="28"/>
          <w:szCs w:val="28"/>
        </w:rPr>
      </w:pPr>
      <w:r w:rsidRPr="005C71D1">
        <w:rPr>
          <w:rFonts w:ascii="Times New Roman" w:hAnsi="Times New Roman" w:cs="Times New Roman"/>
          <w:color w:val="000000"/>
          <w:sz w:val="28"/>
          <w:szCs w:val="28"/>
          <w:lang w:bidi="ru-RU"/>
        </w:rPr>
        <w:t xml:space="preserve"> Страницы журнала должны быть пронумерованы, прошнурованы и скреплены.</w:t>
      </w:r>
    </w:p>
    <w:p w:rsidR="005C71D1" w:rsidRPr="005C71D1" w:rsidRDefault="005C71D1" w:rsidP="005C71D1">
      <w:pPr>
        <w:pStyle w:val="31"/>
        <w:numPr>
          <w:ilvl w:val="1"/>
          <w:numId w:val="3"/>
        </w:numPr>
        <w:shd w:val="clear" w:color="auto" w:fill="auto"/>
        <w:spacing w:before="0" w:after="0" w:line="240" w:lineRule="auto"/>
        <w:ind w:firstLine="500"/>
        <w:jc w:val="both"/>
        <w:rPr>
          <w:rFonts w:ascii="Times New Roman" w:hAnsi="Times New Roman" w:cs="Times New Roman"/>
          <w:sz w:val="28"/>
          <w:szCs w:val="28"/>
        </w:rPr>
      </w:pPr>
      <w:r w:rsidRPr="005C71D1">
        <w:rPr>
          <w:rFonts w:ascii="Times New Roman" w:hAnsi="Times New Roman" w:cs="Times New Roman"/>
          <w:color w:val="000000"/>
          <w:sz w:val="28"/>
          <w:szCs w:val="28"/>
          <w:lang w:bidi="ru-RU"/>
        </w:rPr>
        <w:t xml:space="preserve">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rsidR="005C71D1" w:rsidRPr="005C71D1" w:rsidRDefault="005C71D1" w:rsidP="005C71D1">
      <w:pPr>
        <w:pStyle w:val="31"/>
        <w:shd w:val="clear" w:color="auto" w:fill="auto"/>
        <w:spacing w:before="0" w:after="0" w:line="240" w:lineRule="auto"/>
        <w:ind w:left="500" w:firstLine="0"/>
        <w:jc w:val="both"/>
        <w:rPr>
          <w:rFonts w:ascii="Times New Roman" w:hAnsi="Times New Roman" w:cs="Times New Roman"/>
          <w:sz w:val="28"/>
          <w:szCs w:val="28"/>
        </w:rPr>
      </w:pPr>
    </w:p>
    <w:p w:rsidR="005C71D1" w:rsidRPr="005C71D1" w:rsidRDefault="005C71D1" w:rsidP="005C71D1">
      <w:pPr>
        <w:pStyle w:val="33"/>
        <w:numPr>
          <w:ilvl w:val="0"/>
          <w:numId w:val="3"/>
        </w:numPr>
        <w:shd w:val="clear" w:color="auto" w:fill="auto"/>
        <w:tabs>
          <w:tab w:val="left" w:pos="1462"/>
        </w:tabs>
        <w:spacing w:before="0" w:after="0" w:line="240" w:lineRule="auto"/>
        <w:jc w:val="center"/>
        <w:rPr>
          <w:rFonts w:ascii="Times New Roman" w:hAnsi="Times New Roman" w:cs="Times New Roman"/>
          <w:sz w:val="28"/>
          <w:szCs w:val="28"/>
        </w:rPr>
      </w:pPr>
      <w:r w:rsidRPr="005C71D1">
        <w:rPr>
          <w:rFonts w:ascii="Times New Roman" w:hAnsi="Times New Roman" w:cs="Times New Roman"/>
          <w:color w:val="000000"/>
          <w:sz w:val="28"/>
          <w:szCs w:val="28"/>
          <w:lang w:bidi="ru-RU"/>
        </w:rPr>
        <w:t>4.Порядок передачи отработанных ртутьсодержащих ламп на утилизирующие предприятия</w:t>
      </w:r>
    </w:p>
    <w:p w:rsidR="005C71D1" w:rsidRPr="005C71D1" w:rsidRDefault="005C71D1" w:rsidP="005C71D1">
      <w:pPr>
        <w:pStyle w:val="33"/>
        <w:numPr>
          <w:ilvl w:val="0"/>
          <w:numId w:val="3"/>
        </w:numPr>
        <w:shd w:val="clear" w:color="auto" w:fill="auto"/>
        <w:tabs>
          <w:tab w:val="left" w:pos="1462"/>
        </w:tabs>
        <w:spacing w:before="0" w:after="0" w:line="240" w:lineRule="auto"/>
        <w:rPr>
          <w:rFonts w:ascii="Times New Roman" w:hAnsi="Times New Roman" w:cs="Times New Roman"/>
          <w:sz w:val="28"/>
          <w:szCs w:val="28"/>
        </w:rPr>
      </w:pPr>
    </w:p>
    <w:p w:rsidR="005C71D1" w:rsidRPr="005C71D1" w:rsidRDefault="005C71D1" w:rsidP="005C71D1">
      <w:pPr>
        <w:pStyle w:val="31"/>
        <w:shd w:val="clear" w:color="auto" w:fill="auto"/>
        <w:spacing w:before="0" w:after="0" w:line="240" w:lineRule="auto"/>
        <w:ind w:firstLine="680"/>
        <w:jc w:val="both"/>
        <w:rPr>
          <w:rFonts w:ascii="Times New Roman" w:hAnsi="Times New Roman" w:cs="Times New Roman"/>
          <w:sz w:val="28"/>
          <w:szCs w:val="28"/>
        </w:rPr>
      </w:pPr>
      <w:r w:rsidRPr="005C71D1">
        <w:rPr>
          <w:rFonts w:ascii="Times New Roman" w:hAnsi="Times New Roman" w:cs="Times New Roman"/>
          <w:color w:val="000000"/>
          <w:sz w:val="28"/>
          <w:szCs w:val="28"/>
          <w:lang w:bidi="ru-RU"/>
        </w:rPr>
        <w:t xml:space="preserve">4.1. </w:t>
      </w:r>
      <w:r w:rsidRPr="005C71D1">
        <w:rPr>
          <w:rStyle w:val="2"/>
          <w:rFonts w:eastAsiaTheme="minorHAnsi"/>
          <w:sz w:val="28"/>
          <w:szCs w:val="28"/>
        </w:rPr>
        <w:t>Отработанные ртутьсодержащие лампы по мере накопления передаются в специализированную организацию для последующей утилизации (</w:t>
      </w:r>
      <w:proofErr w:type="spellStart"/>
      <w:r w:rsidRPr="005C71D1">
        <w:rPr>
          <w:rStyle w:val="2"/>
          <w:rFonts w:eastAsiaTheme="minorHAnsi"/>
          <w:sz w:val="28"/>
          <w:szCs w:val="28"/>
        </w:rPr>
        <w:t>демеркуризации</w:t>
      </w:r>
      <w:proofErr w:type="spellEnd"/>
      <w:r w:rsidRPr="005C71D1">
        <w:rPr>
          <w:rStyle w:val="2"/>
          <w:rFonts w:eastAsiaTheme="minorHAnsi"/>
          <w:sz w:val="28"/>
          <w:szCs w:val="28"/>
        </w:rPr>
        <w:t>) ртутных отходов.</w:t>
      </w:r>
    </w:p>
    <w:p w:rsidR="005C71D1" w:rsidRPr="000707F4" w:rsidRDefault="005C71D1" w:rsidP="005C71D1">
      <w:pPr>
        <w:shd w:val="clear" w:color="auto" w:fill="FFFFFF"/>
        <w:jc w:val="both"/>
        <w:rPr>
          <w:color w:val="000000"/>
          <w:sz w:val="28"/>
          <w:szCs w:val="28"/>
        </w:rPr>
      </w:pPr>
    </w:p>
    <w:p w:rsidR="005C71D1" w:rsidRPr="000707F4" w:rsidRDefault="005C71D1" w:rsidP="005C71D1">
      <w:pPr>
        <w:shd w:val="clear" w:color="auto" w:fill="FFFFFF"/>
        <w:jc w:val="both"/>
        <w:rPr>
          <w:color w:val="000000"/>
          <w:sz w:val="28"/>
          <w:szCs w:val="28"/>
        </w:rPr>
      </w:pPr>
    </w:p>
    <w:p w:rsidR="005C71D1" w:rsidRPr="000707F4" w:rsidRDefault="005C71D1" w:rsidP="005C71D1">
      <w:pPr>
        <w:shd w:val="clear" w:color="auto" w:fill="FFFFFF"/>
        <w:jc w:val="both"/>
        <w:rPr>
          <w:color w:val="000000"/>
          <w:sz w:val="28"/>
          <w:szCs w:val="28"/>
        </w:rPr>
      </w:pPr>
    </w:p>
    <w:p w:rsidR="005C71D1" w:rsidRPr="000707F4" w:rsidRDefault="005C71D1" w:rsidP="005C71D1">
      <w:pPr>
        <w:shd w:val="clear" w:color="auto" w:fill="FFFFFF"/>
        <w:jc w:val="both"/>
        <w:rPr>
          <w:color w:val="000000"/>
          <w:sz w:val="28"/>
          <w:szCs w:val="28"/>
        </w:rPr>
      </w:pPr>
    </w:p>
    <w:p w:rsidR="005C71D1" w:rsidRDefault="005C71D1" w:rsidP="005C71D1">
      <w:pPr>
        <w:shd w:val="clear" w:color="auto" w:fill="FFFFFF"/>
        <w:jc w:val="both"/>
        <w:rPr>
          <w:sz w:val="28"/>
          <w:szCs w:val="28"/>
        </w:rPr>
      </w:pPr>
    </w:p>
    <w:p w:rsidR="005C71D1" w:rsidRDefault="005C71D1" w:rsidP="005C71D1">
      <w:pPr>
        <w:shd w:val="clear" w:color="auto" w:fill="FFFFFF"/>
        <w:jc w:val="both"/>
        <w:rPr>
          <w:sz w:val="28"/>
          <w:szCs w:val="28"/>
        </w:rPr>
      </w:pPr>
    </w:p>
    <w:p w:rsidR="005C71D1" w:rsidRDefault="005C71D1" w:rsidP="005C71D1">
      <w:pPr>
        <w:shd w:val="clear" w:color="auto" w:fill="FFFFFF"/>
        <w:jc w:val="both"/>
        <w:rPr>
          <w:sz w:val="28"/>
          <w:szCs w:val="28"/>
        </w:rPr>
      </w:pPr>
    </w:p>
    <w:p w:rsidR="005C71D1" w:rsidRDefault="005C71D1" w:rsidP="005C71D1">
      <w:pPr>
        <w:shd w:val="clear" w:color="auto" w:fill="FFFFFF"/>
        <w:jc w:val="both"/>
        <w:rPr>
          <w:sz w:val="28"/>
          <w:szCs w:val="28"/>
        </w:rPr>
      </w:pPr>
    </w:p>
    <w:p w:rsidR="005C71D1" w:rsidRDefault="005C71D1" w:rsidP="005C71D1">
      <w:pPr>
        <w:shd w:val="clear" w:color="auto" w:fill="FFFFFF"/>
        <w:jc w:val="both"/>
        <w:rPr>
          <w:sz w:val="28"/>
          <w:szCs w:val="28"/>
        </w:rPr>
      </w:pPr>
    </w:p>
    <w:p w:rsidR="005C71D1" w:rsidRPr="000707F4" w:rsidRDefault="005C71D1" w:rsidP="005C71D1">
      <w:pPr>
        <w:shd w:val="clear" w:color="auto" w:fill="FFFFFF"/>
        <w:jc w:val="both"/>
        <w:rPr>
          <w:sz w:val="28"/>
          <w:szCs w:val="28"/>
        </w:rPr>
      </w:pPr>
    </w:p>
    <w:p w:rsidR="00923BC5" w:rsidRDefault="005C71D1" w:rsidP="005C71D1">
      <w:r w:rsidRPr="001036E3">
        <w:t xml:space="preserve">         </w:t>
      </w:r>
    </w:p>
    <w:sectPr w:rsidR="00923B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TLB Times NR">
    <w:panose1 w:val="020206030504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77F"/>
    <w:multiLevelType w:val="multilevel"/>
    <w:tmpl w:val="CEA66E64"/>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FA36BE"/>
    <w:multiLevelType w:val="hybridMultilevel"/>
    <w:tmpl w:val="976C8E32"/>
    <w:lvl w:ilvl="0" w:tplc="BB0C5F46">
      <w:start w:val="1"/>
      <w:numFmt w:val="decimal"/>
      <w:lvlText w:val="%1."/>
      <w:lvlJc w:val="left"/>
      <w:pPr>
        <w:ind w:left="927" w:hanging="360"/>
      </w:pPr>
      <w:rPr>
        <w:rFonts w:hint="default"/>
        <w:color w:val="auto"/>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3BE3B13"/>
    <w:multiLevelType w:val="multilevel"/>
    <w:tmpl w:val="15AE3450"/>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7E0"/>
    <w:rsid w:val="00205E76"/>
    <w:rsid w:val="00247443"/>
    <w:rsid w:val="002E2C7E"/>
    <w:rsid w:val="003B6544"/>
    <w:rsid w:val="0045080D"/>
    <w:rsid w:val="005C71D1"/>
    <w:rsid w:val="008011EC"/>
    <w:rsid w:val="00923BC5"/>
    <w:rsid w:val="00E0682B"/>
    <w:rsid w:val="00F27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1D1"/>
  </w:style>
  <w:style w:type="paragraph" w:styleId="3">
    <w:name w:val="heading 3"/>
    <w:basedOn w:val="a"/>
    <w:next w:val="a"/>
    <w:link w:val="30"/>
    <w:semiHidden/>
    <w:unhideWhenUsed/>
    <w:qFormat/>
    <w:rsid w:val="00247443"/>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05E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05E76"/>
    <w:rPr>
      <w:rFonts w:asciiTheme="majorHAnsi" w:eastAsiaTheme="majorEastAsia" w:hAnsiTheme="majorHAnsi" w:cstheme="majorBidi"/>
      <w:color w:val="17365D" w:themeColor="text2" w:themeShade="BF"/>
      <w:spacing w:val="5"/>
      <w:kern w:val="28"/>
      <w:sz w:val="52"/>
      <w:szCs w:val="52"/>
    </w:rPr>
  </w:style>
  <w:style w:type="character" w:styleId="a5">
    <w:name w:val="Hyperlink"/>
    <w:basedOn w:val="a0"/>
    <w:uiPriority w:val="99"/>
    <w:semiHidden/>
    <w:unhideWhenUsed/>
    <w:rsid w:val="005C71D1"/>
    <w:rPr>
      <w:color w:val="0000FF"/>
      <w:u w:val="single"/>
    </w:rPr>
  </w:style>
  <w:style w:type="paragraph" w:styleId="a6">
    <w:name w:val="Balloon Text"/>
    <w:basedOn w:val="a"/>
    <w:link w:val="a7"/>
    <w:uiPriority w:val="99"/>
    <w:semiHidden/>
    <w:unhideWhenUsed/>
    <w:rsid w:val="005C71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71D1"/>
    <w:rPr>
      <w:rFonts w:ascii="Tahoma" w:hAnsi="Tahoma" w:cs="Tahoma"/>
      <w:sz w:val="16"/>
      <w:szCs w:val="16"/>
    </w:rPr>
  </w:style>
  <w:style w:type="character" w:customStyle="1" w:styleId="a8">
    <w:name w:val="Основной текст_"/>
    <w:link w:val="31"/>
    <w:rsid w:val="005C71D1"/>
    <w:rPr>
      <w:sz w:val="23"/>
      <w:szCs w:val="23"/>
      <w:shd w:val="clear" w:color="auto" w:fill="FFFFFF"/>
    </w:rPr>
  </w:style>
  <w:style w:type="paragraph" w:customStyle="1" w:styleId="31">
    <w:name w:val="Основной текст3"/>
    <w:basedOn w:val="a"/>
    <w:link w:val="a8"/>
    <w:rsid w:val="005C71D1"/>
    <w:pPr>
      <w:widowControl w:val="0"/>
      <w:shd w:val="clear" w:color="auto" w:fill="FFFFFF"/>
      <w:spacing w:before="300" w:after="240" w:line="283" w:lineRule="exact"/>
      <w:ind w:hanging="360"/>
    </w:pPr>
    <w:rPr>
      <w:sz w:val="23"/>
      <w:szCs w:val="23"/>
    </w:rPr>
  </w:style>
  <w:style w:type="character" w:customStyle="1" w:styleId="32">
    <w:name w:val="Основной текст (3)_"/>
    <w:link w:val="33"/>
    <w:rsid w:val="005C71D1"/>
    <w:rPr>
      <w:b/>
      <w:bCs/>
      <w:i/>
      <w:iCs/>
      <w:sz w:val="23"/>
      <w:szCs w:val="23"/>
      <w:shd w:val="clear" w:color="auto" w:fill="FFFFFF"/>
    </w:rPr>
  </w:style>
  <w:style w:type="character" w:customStyle="1" w:styleId="a9">
    <w:name w:val="Основной текст + Полужирный"/>
    <w:rsid w:val="005C71D1"/>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
    <w:name w:val="Основной текст1"/>
    <w:rsid w:val="005C71D1"/>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2pt">
    <w:name w:val="Основной текст + Интервал 2 pt"/>
    <w:rsid w:val="005C71D1"/>
    <w:rPr>
      <w:rFonts w:ascii="Times New Roman" w:eastAsia="Times New Roman" w:hAnsi="Times New Roman" w:cs="Times New Roman"/>
      <w:color w:val="000000"/>
      <w:spacing w:val="40"/>
      <w:w w:val="100"/>
      <w:position w:val="0"/>
      <w:sz w:val="23"/>
      <w:szCs w:val="23"/>
      <w:shd w:val="clear" w:color="auto" w:fill="FFFFFF"/>
      <w:lang w:val="ru-RU" w:eastAsia="ru-RU" w:bidi="ru-RU"/>
    </w:rPr>
  </w:style>
  <w:style w:type="character" w:customStyle="1" w:styleId="2">
    <w:name w:val="Основной текст2"/>
    <w:rsid w:val="005C71D1"/>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33">
    <w:name w:val="Основной текст (3)"/>
    <w:basedOn w:val="a"/>
    <w:link w:val="32"/>
    <w:rsid w:val="005C71D1"/>
    <w:pPr>
      <w:widowControl w:val="0"/>
      <w:shd w:val="clear" w:color="auto" w:fill="FFFFFF"/>
      <w:spacing w:before="300" w:after="300" w:line="0" w:lineRule="atLeast"/>
      <w:ind w:hanging="1920"/>
    </w:pPr>
    <w:rPr>
      <w:b/>
      <w:bCs/>
      <w:i/>
      <w:iCs/>
      <w:sz w:val="23"/>
      <w:szCs w:val="23"/>
    </w:rPr>
  </w:style>
  <w:style w:type="paragraph" w:customStyle="1" w:styleId="Style5">
    <w:name w:val="Style5"/>
    <w:basedOn w:val="a"/>
    <w:rsid w:val="005C71D1"/>
    <w:pPr>
      <w:widowControl w:val="0"/>
      <w:autoSpaceDE w:val="0"/>
      <w:autoSpaceDN w:val="0"/>
      <w:adjustRightInd w:val="0"/>
      <w:spacing w:after="0" w:line="324" w:lineRule="exact"/>
      <w:ind w:firstLine="485"/>
      <w:jc w:val="both"/>
    </w:pPr>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247443"/>
    <w:rPr>
      <w:rFonts w:ascii="Cambria" w:eastAsia="Times New Roman" w:hAnsi="Cambria" w:cs="Times New Roman"/>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1D1"/>
  </w:style>
  <w:style w:type="paragraph" w:styleId="3">
    <w:name w:val="heading 3"/>
    <w:basedOn w:val="a"/>
    <w:next w:val="a"/>
    <w:link w:val="30"/>
    <w:semiHidden/>
    <w:unhideWhenUsed/>
    <w:qFormat/>
    <w:rsid w:val="00247443"/>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05E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05E76"/>
    <w:rPr>
      <w:rFonts w:asciiTheme="majorHAnsi" w:eastAsiaTheme="majorEastAsia" w:hAnsiTheme="majorHAnsi" w:cstheme="majorBidi"/>
      <w:color w:val="17365D" w:themeColor="text2" w:themeShade="BF"/>
      <w:spacing w:val="5"/>
      <w:kern w:val="28"/>
      <w:sz w:val="52"/>
      <w:szCs w:val="52"/>
    </w:rPr>
  </w:style>
  <w:style w:type="character" w:styleId="a5">
    <w:name w:val="Hyperlink"/>
    <w:basedOn w:val="a0"/>
    <w:uiPriority w:val="99"/>
    <w:semiHidden/>
    <w:unhideWhenUsed/>
    <w:rsid w:val="005C71D1"/>
    <w:rPr>
      <w:color w:val="0000FF"/>
      <w:u w:val="single"/>
    </w:rPr>
  </w:style>
  <w:style w:type="paragraph" w:styleId="a6">
    <w:name w:val="Balloon Text"/>
    <w:basedOn w:val="a"/>
    <w:link w:val="a7"/>
    <w:uiPriority w:val="99"/>
    <w:semiHidden/>
    <w:unhideWhenUsed/>
    <w:rsid w:val="005C71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71D1"/>
    <w:rPr>
      <w:rFonts w:ascii="Tahoma" w:hAnsi="Tahoma" w:cs="Tahoma"/>
      <w:sz w:val="16"/>
      <w:szCs w:val="16"/>
    </w:rPr>
  </w:style>
  <w:style w:type="character" w:customStyle="1" w:styleId="a8">
    <w:name w:val="Основной текст_"/>
    <w:link w:val="31"/>
    <w:rsid w:val="005C71D1"/>
    <w:rPr>
      <w:sz w:val="23"/>
      <w:szCs w:val="23"/>
      <w:shd w:val="clear" w:color="auto" w:fill="FFFFFF"/>
    </w:rPr>
  </w:style>
  <w:style w:type="paragraph" w:customStyle="1" w:styleId="31">
    <w:name w:val="Основной текст3"/>
    <w:basedOn w:val="a"/>
    <w:link w:val="a8"/>
    <w:rsid w:val="005C71D1"/>
    <w:pPr>
      <w:widowControl w:val="0"/>
      <w:shd w:val="clear" w:color="auto" w:fill="FFFFFF"/>
      <w:spacing w:before="300" w:after="240" w:line="283" w:lineRule="exact"/>
      <w:ind w:hanging="360"/>
    </w:pPr>
    <w:rPr>
      <w:sz w:val="23"/>
      <w:szCs w:val="23"/>
    </w:rPr>
  </w:style>
  <w:style w:type="character" w:customStyle="1" w:styleId="32">
    <w:name w:val="Основной текст (3)_"/>
    <w:link w:val="33"/>
    <w:rsid w:val="005C71D1"/>
    <w:rPr>
      <w:b/>
      <w:bCs/>
      <w:i/>
      <w:iCs/>
      <w:sz w:val="23"/>
      <w:szCs w:val="23"/>
      <w:shd w:val="clear" w:color="auto" w:fill="FFFFFF"/>
    </w:rPr>
  </w:style>
  <w:style w:type="character" w:customStyle="1" w:styleId="a9">
    <w:name w:val="Основной текст + Полужирный"/>
    <w:rsid w:val="005C71D1"/>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
    <w:name w:val="Основной текст1"/>
    <w:rsid w:val="005C71D1"/>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2pt">
    <w:name w:val="Основной текст + Интервал 2 pt"/>
    <w:rsid w:val="005C71D1"/>
    <w:rPr>
      <w:rFonts w:ascii="Times New Roman" w:eastAsia="Times New Roman" w:hAnsi="Times New Roman" w:cs="Times New Roman"/>
      <w:color w:val="000000"/>
      <w:spacing w:val="40"/>
      <w:w w:val="100"/>
      <w:position w:val="0"/>
      <w:sz w:val="23"/>
      <w:szCs w:val="23"/>
      <w:shd w:val="clear" w:color="auto" w:fill="FFFFFF"/>
      <w:lang w:val="ru-RU" w:eastAsia="ru-RU" w:bidi="ru-RU"/>
    </w:rPr>
  </w:style>
  <w:style w:type="character" w:customStyle="1" w:styleId="2">
    <w:name w:val="Основной текст2"/>
    <w:rsid w:val="005C71D1"/>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33">
    <w:name w:val="Основной текст (3)"/>
    <w:basedOn w:val="a"/>
    <w:link w:val="32"/>
    <w:rsid w:val="005C71D1"/>
    <w:pPr>
      <w:widowControl w:val="0"/>
      <w:shd w:val="clear" w:color="auto" w:fill="FFFFFF"/>
      <w:spacing w:before="300" w:after="300" w:line="0" w:lineRule="atLeast"/>
      <w:ind w:hanging="1920"/>
    </w:pPr>
    <w:rPr>
      <w:b/>
      <w:bCs/>
      <w:i/>
      <w:iCs/>
      <w:sz w:val="23"/>
      <w:szCs w:val="23"/>
    </w:rPr>
  </w:style>
  <w:style w:type="paragraph" w:customStyle="1" w:styleId="Style5">
    <w:name w:val="Style5"/>
    <w:basedOn w:val="a"/>
    <w:rsid w:val="005C71D1"/>
    <w:pPr>
      <w:widowControl w:val="0"/>
      <w:autoSpaceDE w:val="0"/>
      <w:autoSpaceDN w:val="0"/>
      <w:adjustRightInd w:val="0"/>
      <w:spacing w:after="0" w:line="324" w:lineRule="exact"/>
      <w:ind w:firstLine="485"/>
      <w:jc w:val="both"/>
    </w:pPr>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247443"/>
    <w:rPr>
      <w:rFonts w:ascii="Cambria" w:eastAsia="Times New Roman" w:hAnsi="Cambria" w:cs="Times New Roman"/>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1008E07B39745741C71A1AAF0B334664A0EDAF0F73C5789CEADB39FDrC5FD" TargetMode="External"/><Relationship Id="rId3" Type="http://schemas.microsoft.com/office/2007/relationships/stylesWithEffects" Target="stylesWithEffects.xml"/><Relationship Id="rId7" Type="http://schemas.openxmlformats.org/officeDocument/2006/relationships/hyperlink" Target="mailto:Nurin.Blt@tat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810</Words>
  <Characters>4622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Нурия</dc:creator>
  <cp:keywords/>
  <dc:description/>
  <cp:lastModifiedBy>Customer</cp:lastModifiedBy>
  <cp:revision>7</cp:revision>
  <cp:lastPrinted>2017-06-21T13:17:00Z</cp:lastPrinted>
  <dcterms:created xsi:type="dcterms:W3CDTF">2017-06-21T07:47:00Z</dcterms:created>
  <dcterms:modified xsi:type="dcterms:W3CDTF">2017-06-21T13:17:00Z</dcterms:modified>
</cp:coreProperties>
</file>